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F5" w:rsidRDefault="00E213F5"/>
    <w:p w:rsidR="00E213F5" w:rsidRDefault="00E213F5"/>
    <w:p w:rsidR="00A443A2" w:rsidRPr="00A443A2" w:rsidRDefault="00BF0AA6" w:rsidP="00A443A2">
      <w:pPr>
        <w:jc w:val="center"/>
        <w:rPr>
          <w:b/>
        </w:rPr>
      </w:pPr>
      <w:r w:rsidRPr="00BF0AA6">
        <w:rPr>
          <w:b/>
          <w:noProof/>
        </w:rPr>
        <mc:AlternateContent>
          <mc:Choice Requires="wps">
            <w:drawing>
              <wp:anchor distT="45720" distB="45720" distL="114300" distR="114300" simplePos="0" relativeHeight="251659264" behindDoc="0" locked="0" layoutInCell="1" allowOverlap="1" wp14:anchorId="67DF1FA4" wp14:editId="75CDB4FC">
                <wp:simplePos x="0" y="0"/>
                <wp:positionH relativeFrom="column">
                  <wp:posOffset>5038725</wp:posOffset>
                </wp:positionH>
                <wp:positionV relativeFrom="paragraph">
                  <wp:posOffset>-1905</wp:posOffset>
                </wp:positionV>
                <wp:extent cx="866775" cy="2762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6225"/>
                        </a:xfrm>
                        <a:prstGeom prst="rect">
                          <a:avLst/>
                        </a:prstGeom>
                        <a:solidFill>
                          <a:srgbClr val="FFFFFF"/>
                        </a:solidFill>
                        <a:ln w="9525">
                          <a:noFill/>
                          <a:miter lim="800000"/>
                          <a:headEnd/>
                          <a:tailEnd/>
                        </a:ln>
                      </wps:spPr>
                      <wps:txbx>
                        <w:txbxContent>
                          <w:p w:rsidR="00253B9A" w:rsidRPr="00BF0AA6" w:rsidRDefault="00253B9A">
                            <w:pPr>
                              <w:rPr>
                                <w:b/>
                              </w:rPr>
                            </w:pPr>
                            <w:r w:rsidRPr="00BF0AA6">
                              <w:rPr>
                                <w:b/>
                              </w:rPr>
                              <w:t>(</w:t>
                            </w:r>
                            <w:r>
                              <w:rPr>
                                <w:b/>
                              </w:rPr>
                              <w:t>EXHIBIT A</w:t>
                            </w:r>
                            <w:r w:rsidRPr="00BF0AA6">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75pt;margin-top:-.15pt;width:68.2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" stroked="f">
                <v:textbox>
                  <w:txbxContent>
                    <w:p w:rsidR="00253B9A" w:rsidRPr="00BF0AA6" w:rsidRDefault="00253B9A">
                      <w:pPr>
                        <w:rPr>
                          <w:b/>
                        </w:rPr>
                      </w:pPr>
                      <w:r w:rsidRPr="00BF0AA6">
                        <w:rPr>
                          <w:b/>
                        </w:rPr>
                        <w:t>(</w:t>
                      </w:r>
                      <w:r>
                        <w:rPr>
                          <w:b/>
                        </w:rPr>
                        <w:t>EXHIBIT A</w:t>
                      </w:r>
                      <w:r w:rsidRPr="00BF0AA6">
                        <w:rPr>
                          <w:b/>
                        </w:rPr>
                        <w:t>)</w:t>
                      </w:r>
                    </w:p>
                  </w:txbxContent>
                </v:textbox>
              </v:shape>
            </w:pict>
          </mc:Fallback>
        </mc:AlternateContent>
      </w:r>
      <w:r w:rsidR="00A443A2" w:rsidRPr="00A443A2">
        <w:rPr>
          <w:b/>
        </w:rPr>
        <w:t>PETERSON’S WATERFRONT</w:t>
      </w:r>
      <w:r w:rsidR="002D190E">
        <w:rPr>
          <w:b/>
        </w:rPr>
        <w:t xml:space="preserve"> FULL SHARE </w:t>
      </w:r>
      <w:r w:rsidR="00A443A2" w:rsidRPr="00A443A2">
        <w:rPr>
          <w:b/>
        </w:rPr>
        <w:t>RENTAL PROGRAM</w:t>
      </w:r>
    </w:p>
    <w:p w:rsidR="00A443A2" w:rsidRDefault="00A443A2" w:rsidP="00A443A2">
      <w:pPr>
        <w:jc w:val="center"/>
        <w:rPr>
          <w:b/>
        </w:rPr>
      </w:pPr>
      <w:r w:rsidRPr="00A443A2">
        <w:rPr>
          <w:b/>
        </w:rPr>
        <w:t xml:space="preserve"> MINIMUM STANDARDS </w:t>
      </w:r>
      <w:r w:rsidR="007C7B94">
        <w:rPr>
          <w:b/>
        </w:rPr>
        <w:t>“</w:t>
      </w:r>
      <w:r w:rsidRPr="00A443A2">
        <w:rPr>
          <w:b/>
        </w:rPr>
        <w:t>REQUIRED</w:t>
      </w:r>
      <w:r w:rsidR="007C7B94">
        <w:rPr>
          <w:b/>
        </w:rPr>
        <w:t>”</w:t>
      </w:r>
      <w:r w:rsidR="00BF0AA6">
        <w:rPr>
          <w:b/>
        </w:rPr>
        <w:t xml:space="preserve"> </w:t>
      </w:r>
    </w:p>
    <w:p w:rsidR="00A443A2" w:rsidRDefault="00A443A2" w:rsidP="00A443A2">
      <w:pPr>
        <w:jc w:val="center"/>
        <w:rPr>
          <w:b/>
        </w:rPr>
      </w:pPr>
    </w:p>
    <w:p w:rsidR="00A443A2" w:rsidRPr="00A443A2" w:rsidRDefault="00A443A2" w:rsidP="00A443A2">
      <w:pPr>
        <w:rPr>
          <w:b/>
        </w:rPr>
      </w:pPr>
      <w:r>
        <w:rPr>
          <w:b/>
        </w:rPr>
        <w:t>Owner agrees to comply with the following Unit Minimum Standards</w:t>
      </w:r>
      <w:r w:rsidR="00764170">
        <w:rPr>
          <w:b/>
        </w:rPr>
        <w:t>:</w:t>
      </w:r>
    </w:p>
    <w:p w:rsidR="00A443A2" w:rsidRDefault="00A443A2" w:rsidP="0016289D">
      <w:pPr>
        <w:pStyle w:val="ListParagraph"/>
        <w:numPr>
          <w:ilvl w:val="0"/>
          <w:numId w:val="9"/>
        </w:numPr>
        <w:jc w:val="both"/>
      </w:pPr>
      <w:r>
        <w:t>All walls, flooring, ceilings, doors, hardware, appliances, fixtures</w:t>
      </w:r>
      <w:r w:rsidR="00764170">
        <w:t>,</w:t>
      </w:r>
      <w:r>
        <w:t xml:space="preserve"> and furnishings must be in good repair and free of scratches, stains, rust, corrosion, fading, excessive wear</w:t>
      </w:r>
      <w:r w:rsidR="001E183A">
        <w:t>,</w:t>
      </w:r>
      <w:r>
        <w:t xml:space="preserve"> or any other outdated or unsightly condition</w:t>
      </w:r>
      <w:r w:rsidR="00914BF0">
        <w:t>.</w:t>
      </w:r>
    </w:p>
    <w:p w:rsidR="00A443A2" w:rsidRDefault="00A443A2" w:rsidP="0016289D">
      <w:pPr>
        <w:pStyle w:val="ListParagraph"/>
        <w:numPr>
          <w:ilvl w:val="0"/>
          <w:numId w:val="9"/>
        </w:numPr>
        <w:jc w:val="both"/>
      </w:pPr>
      <w:r>
        <w:t xml:space="preserve">It is recommended that a telephone to access emergency services </w:t>
      </w:r>
      <w:r w:rsidR="00764170">
        <w:t>is</w:t>
      </w:r>
      <w:r>
        <w:t xml:space="preserve"> located in each unit.  If owner chooses not to supply a telephone with access, owner agrees to hold PWOA, directors, and all PWOA staff harmless for any incident related to non-</w:t>
      </w:r>
      <w:r w:rsidR="009D3798">
        <w:t xml:space="preserve">911 </w:t>
      </w:r>
      <w:r>
        <w:t xml:space="preserve">access. </w:t>
      </w:r>
      <w:r w:rsidR="00764170">
        <w:t xml:space="preserve"> </w:t>
      </w:r>
      <w:r w:rsidR="00942652">
        <w:t>(</w:t>
      </w:r>
      <w:r w:rsidR="00764170">
        <w:t>C</w:t>
      </w:r>
      <w:r w:rsidR="00942652">
        <w:t>heck one)</w:t>
      </w:r>
      <w:r w:rsidR="00764170">
        <w:t>:</w:t>
      </w:r>
    </w:p>
    <w:p w:rsidR="007C7B94" w:rsidRDefault="007C7B94" w:rsidP="0016289D">
      <w:pPr>
        <w:pStyle w:val="ListParagraph"/>
        <w:ind w:left="360"/>
        <w:jc w:val="both"/>
      </w:pPr>
    </w:p>
    <w:p w:rsidR="00A443A2" w:rsidRDefault="00A443A2" w:rsidP="0016289D">
      <w:pPr>
        <w:pStyle w:val="ListParagraph"/>
        <w:numPr>
          <w:ilvl w:val="1"/>
          <w:numId w:val="9"/>
        </w:numPr>
        <w:jc w:val="both"/>
      </w:pPr>
      <w:r>
        <w:t xml:space="preserve">A telephone is located within the unit.  </w:t>
      </w:r>
      <w:r w:rsidR="001E183A">
        <w:t xml:space="preserve">Telephone </w:t>
      </w:r>
      <w:r>
        <w:t># _____________________</w:t>
      </w:r>
    </w:p>
    <w:p w:rsidR="00A443A2" w:rsidRDefault="00A443A2" w:rsidP="0016289D">
      <w:pPr>
        <w:pStyle w:val="ListParagraph"/>
        <w:numPr>
          <w:ilvl w:val="1"/>
          <w:numId w:val="9"/>
        </w:numPr>
        <w:jc w:val="both"/>
      </w:pPr>
      <w:r>
        <w:t>I choose not to supply a telephone in the unit.</w:t>
      </w:r>
    </w:p>
    <w:p w:rsidR="007C7B94" w:rsidRDefault="007C7B94" w:rsidP="0016289D">
      <w:pPr>
        <w:pStyle w:val="ListParagraph"/>
        <w:ind w:left="1080"/>
        <w:jc w:val="both"/>
      </w:pPr>
    </w:p>
    <w:p w:rsidR="00A443A2" w:rsidRDefault="00B852AA" w:rsidP="00E003C8">
      <w:pPr>
        <w:pStyle w:val="ListParagraph"/>
        <w:numPr>
          <w:ilvl w:val="0"/>
          <w:numId w:val="9"/>
        </w:numPr>
        <w:jc w:val="both"/>
      </w:pPr>
      <w:r w:rsidRPr="001E183A">
        <w:rPr>
          <w:b/>
          <w:bCs/>
        </w:rPr>
        <w:t>KITCHEN:</w:t>
      </w:r>
      <w:r w:rsidR="00A443A2">
        <w:t xml:space="preserve">  18</w:t>
      </w:r>
      <w:r w:rsidR="0016289D">
        <w:t xml:space="preserve"> </w:t>
      </w:r>
      <w:r w:rsidR="00A443A2">
        <w:t xml:space="preserve">cubic foot (or larger) Frost-Free Refrigerator; Stove with Self-Cleaning </w:t>
      </w:r>
      <w:r w:rsidR="00764170">
        <w:t>O</w:t>
      </w:r>
      <w:r w:rsidR="00A443A2">
        <w:t xml:space="preserve">ven; Microwave Oven; </w:t>
      </w:r>
      <w:r w:rsidR="007F02A5">
        <w:t>a</w:t>
      </w:r>
      <w:r w:rsidR="00A443A2">
        <w:t>ll kitchen</w:t>
      </w:r>
      <w:r w:rsidR="009602B0">
        <w:t>s</w:t>
      </w:r>
      <w:r w:rsidR="00A443A2">
        <w:t xml:space="preserve"> must have ceiling fixtures affording adequate lig</w:t>
      </w:r>
      <w:r w:rsidR="009602B0">
        <w:t>hting for cooking and cleaning and be equipped with the Mini</w:t>
      </w:r>
      <w:r w:rsidR="00CA0179">
        <w:t>mum Kitchen Inventory Standards</w:t>
      </w:r>
      <w:r w:rsidR="004B2EDB">
        <w:t xml:space="preserve"> “Required</w:t>
      </w:r>
      <w:r w:rsidR="00CA0179">
        <w:t>.</w:t>
      </w:r>
      <w:r w:rsidR="004B2EDB">
        <w:t>”</w:t>
      </w:r>
      <w:r w:rsidR="00CA0179">
        <w:t xml:space="preserve">  </w:t>
      </w:r>
      <w:r w:rsidR="00955DCB">
        <w:rPr>
          <w:b/>
        </w:rPr>
        <w:t>(Exhibit B</w:t>
      </w:r>
      <w:r w:rsidR="009602B0" w:rsidRPr="009602B0">
        <w:rPr>
          <w:b/>
        </w:rPr>
        <w:t>)</w:t>
      </w:r>
    </w:p>
    <w:p w:rsidR="00A443A2" w:rsidRDefault="00914BF0" w:rsidP="00E003C8">
      <w:pPr>
        <w:pStyle w:val="ListParagraph"/>
        <w:numPr>
          <w:ilvl w:val="0"/>
          <w:numId w:val="9"/>
        </w:numPr>
        <w:jc w:val="both"/>
      </w:pPr>
      <w:r w:rsidRPr="0016289D">
        <w:rPr>
          <w:b/>
          <w:bCs/>
        </w:rPr>
        <w:t>BEDROOMS/LOFTS:</w:t>
      </w:r>
      <w:r w:rsidR="00A443A2">
        <w:t xml:space="preserve">  Queen (or King)</w:t>
      </w:r>
      <w:r w:rsidR="007F02A5">
        <w:t xml:space="preserve"> </w:t>
      </w:r>
      <w:r w:rsidR="00A443A2">
        <w:t>size bed</w:t>
      </w:r>
      <w:r>
        <w:t xml:space="preserve"> with headboard </w:t>
      </w:r>
      <w:r w:rsidR="00A443A2">
        <w:t xml:space="preserve">with </w:t>
      </w:r>
      <w:r>
        <w:t xml:space="preserve">a hotel quality mattress in </w:t>
      </w:r>
      <w:r w:rsidR="0016289D">
        <w:t>M</w:t>
      </w:r>
      <w:r>
        <w:t xml:space="preserve">aster </w:t>
      </w:r>
      <w:r w:rsidR="0016289D">
        <w:t>B</w:t>
      </w:r>
      <w:r w:rsidR="00A443A2">
        <w:t xml:space="preserve">edroom; in each additional </w:t>
      </w:r>
      <w:r w:rsidR="0016289D">
        <w:t>B</w:t>
      </w:r>
      <w:r w:rsidR="00A443A2">
        <w:t xml:space="preserve">edroom and </w:t>
      </w:r>
      <w:r w:rsidR="0016289D">
        <w:t>L</w:t>
      </w:r>
      <w:r w:rsidR="00A443A2">
        <w:t>oft</w:t>
      </w:r>
      <w:r w:rsidR="00764170">
        <w:t>:</w:t>
      </w:r>
      <w:r w:rsidR="00A443A2">
        <w:t xml:space="preserve"> </w:t>
      </w:r>
      <w:r w:rsidR="0016289D">
        <w:t xml:space="preserve"> </w:t>
      </w:r>
      <w:r w:rsidR="00A443A2">
        <w:t>1 Que</w:t>
      </w:r>
      <w:r>
        <w:t xml:space="preserve">en, King, or 2 Twin beds with </w:t>
      </w:r>
      <w:r w:rsidR="00A443A2">
        <w:t>headboard(s) and hotel qu</w:t>
      </w:r>
      <w:r>
        <w:t xml:space="preserve">ality mattresses. </w:t>
      </w:r>
      <w:r w:rsidR="00A443A2">
        <w:t xml:space="preserve"> </w:t>
      </w:r>
      <w:r>
        <w:t>Each Bedroom and Loft</w:t>
      </w:r>
      <w:r w:rsidR="00B852AA">
        <w:t xml:space="preserve"> should include n</w:t>
      </w:r>
      <w:r w:rsidR="00A443A2">
        <w:t>ightstand</w:t>
      </w:r>
      <w:r>
        <w:t>(s)</w:t>
      </w:r>
      <w:r w:rsidR="00A443A2">
        <w:t xml:space="preserve"> with lamp</w:t>
      </w:r>
      <w:r>
        <w:t>(s)</w:t>
      </w:r>
      <w:r w:rsidR="00A443A2">
        <w:t xml:space="preserve"> or lighting</w:t>
      </w:r>
      <w:r w:rsidR="00B852AA">
        <w:t xml:space="preserve"> adequate for reading and f</w:t>
      </w:r>
      <w:r w:rsidR="00A443A2">
        <w:t>our</w:t>
      </w:r>
      <w:r w:rsidR="00025FD7">
        <w:t>-</w:t>
      </w:r>
      <w:r w:rsidR="00A443A2">
        <w:t>dra</w:t>
      </w:r>
      <w:r w:rsidR="00B852AA">
        <w:t xml:space="preserve">wer dresser with mirror. </w:t>
      </w:r>
    </w:p>
    <w:p w:rsidR="00A443A2" w:rsidRDefault="00B852AA" w:rsidP="00E003C8">
      <w:pPr>
        <w:pStyle w:val="ListParagraph"/>
        <w:numPr>
          <w:ilvl w:val="0"/>
          <w:numId w:val="9"/>
        </w:numPr>
        <w:jc w:val="both"/>
      </w:pPr>
      <w:r w:rsidRPr="0016289D">
        <w:rPr>
          <w:b/>
          <w:bCs/>
        </w:rPr>
        <w:t>LIVING ROOM:</w:t>
      </w:r>
      <w:r>
        <w:t xml:space="preserve"> </w:t>
      </w:r>
      <w:r w:rsidR="00A443A2">
        <w:t xml:space="preserve"> One end table with lamp or ot</w:t>
      </w:r>
      <w:r>
        <w:t>her lighting adequate for reading</w:t>
      </w:r>
      <w:r w:rsidR="007F02A5">
        <w:t>;</w:t>
      </w:r>
      <w:r>
        <w:t xml:space="preserve"> o</w:t>
      </w:r>
      <w:r w:rsidR="00A443A2">
        <w:t>ne coffee table or two small</w:t>
      </w:r>
      <w:r>
        <w:t xml:space="preserve"> cocktail tables in good repair</w:t>
      </w:r>
      <w:r w:rsidR="007F02A5">
        <w:t>;</w:t>
      </w:r>
      <w:r>
        <w:t xml:space="preserve"> o</w:t>
      </w:r>
      <w:r w:rsidR="00A443A2">
        <w:t>ne sofa and one sitting chair (or loveseat) in good repair with lighting adequate fo</w:t>
      </w:r>
      <w:r>
        <w:t>r reading</w:t>
      </w:r>
      <w:r w:rsidR="007F02A5">
        <w:t>;</w:t>
      </w:r>
      <w:r>
        <w:t xml:space="preserve"> one cable</w:t>
      </w:r>
      <w:r w:rsidR="00764170">
        <w:t>-</w:t>
      </w:r>
      <w:r>
        <w:t>ready color television</w:t>
      </w:r>
      <w:r w:rsidR="007F02A5">
        <w:t>;</w:t>
      </w:r>
      <w:r>
        <w:t xml:space="preserve"> o</w:t>
      </w:r>
      <w:r w:rsidR="00A443A2">
        <w:t>ne VCR or DVD player.</w:t>
      </w:r>
    </w:p>
    <w:p w:rsidR="00A443A2" w:rsidRDefault="00B852AA" w:rsidP="00E003C8">
      <w:pPr>
        <w:pStyle w:val="ListParagraph"/>
        <w:numPr>
          <w:ilvl w:val="0"/>
          <w:numId w:val="9"/>
        </w:numPr>
        <w:jc w:val="both"/>
      </w:pPr>
      <w:r w:rsidRPr="0016289D">
        <w:rPr>
          <w:b/>
          <w:bCs/>
        </w:rPr>
        <w:t>PATIO/DECK:</w:t>
      </w:r>
      <w:r>
        <w:t xml:space="preserve"> </w:t>
      </w:r>
      <w:r w:rsidR="00A443A2">
        <w:t xml:space="preserve"> One 30</w:t>
      </w:r>
      <w:r w:rsidR="00025FD7">
        <w:t>-</w:t>
      </w:r>
      <w:r w:rsidR="00A443A2">
        <w:t>inch (or</w:t>
      </w:r>
      <w:r>
        <w:t xml:space="preserve"> larger) table with four chairs</w:t>
      </w:r>
      <w:r w:rsidR="0016289D">
        <w:t>;</w:t>
      </w:r>
      <w:r w:rsidR="007F02A5">
        <w:t xml:space="preserve"> </w:t>
      </w:r>
      <w:r w:rsidR="0016289D">
        <w:t>p</w:t>
      </w:r>
      <w:r w:rsidR="00A443A2">
        <w:t xml:space="preserve">atio furnishings must </w:t>
      </w:r>
      <w:r>
        <w:t>be matching and of good quality</w:t>
      </w:r>
      <w:r w:rsidR="0016289D">
        <w:t>;</w:t>
      </w:r>
      <w:r w:rsidR="00A443A2">
        <w:t xml:space="preserve"> </w:t>
      </w:r>
      <w:r w:rsidR="0016289D">
        <w:t>p</w:t>
      </w:r>
      <w:r w:rsidR="00A443A2">
        <w:t>ropane BBQ with a rubber mat underneath for protection of the patio/deck area.</w:t>
      </w:r>
    </w:p>
    <w:p w:rsidR="00A443A2" w:rsidRDefault="00B852AA" w:rsidP="00E003C8">
      <w:pPr>
        <w:pStyle w:val="ListParagraph"/>
        <w:numPr>
          <w:ilvl w:val="0"/>
          <w:numId w:val="9"/>
        </w:numPr>
        <w:jc w:val="both"/>
      </w:pPr>
      <w:r w:rsidRPr="0016289D">
        <w:rPr>
          <w:b/>
          <w:bCs/>
        </w:rPr>
        <w:t>MISC</w:t>
      </w:r>
      <w:r w:rsidR="008F6F3F">
        <w:rPr>
          <w:b/>
          <w:bCs/>
        </w:rPr>
        <w:t>ELLANEOUS</w:t>
      </w:r>
      <w:r w:rsidRPr="0016289D">
        <w:rPr>
          <w:b/>
          <w:bCs/>
        </w:rPr>
        <w:t>:</w:t>
      </w:r>
      <w:r w:rsidR="00A443A2">
        <w:t xml:space="preserve">  Walls must be finished with paint and/or quality covering of a color and design compl</w:t>
      </w:r>
      <w:r w:rsidR="00764170">
        <w:t>e</w:t>
      </w:r>
      <w:r w:rsidR="00A443A2">
        <w:t xml:space="preserve">menting </w:t>
      </w:r>
      <w:r>
        <w:t xml:space="preserve">the balance of the unit’s décor, </w:t>
      </w:r>
      <w:r w:rsidR="00764170">
        <w:t xml:space="preserve">and </w:t>
      </w:r>
      <w:r>
        <w:t>ample coordinated wall décor.  F</w:t>
      </w:r>
      <w:r w:rsidR="00A443A2">
        <w:t>loor covering must be of a design and color compl</w:t>
      </w:r>
      <w:r w:rsidR="00764170">
        <w:t>e</w:t>
      </w:r>
      <w:r w:rsidR="00A443A2">
        <w:t>menting the unit’s décor</w:t>
      </w:r>
      <w:r w:rsidR="00DD7F44">
        <w:t>.  F</w:t>
      </w:r>
      <w:r w:rsidR="00A443A2">
        <w:t>loors must be covered with carpet, cerami</w:t>
      </w:r>
      <w:r>
        <w:t xml:space="preserve">c tile, hardwood, </w:t>
      </w:r>
      <w:r w:rsidR="00764170">
        <w:t xml:space="preserve">or </w:t>
      </w:r>
      <w:r>
        <w:t xml:space="preserve">laminate wood.  </w:t>
      </w:r>
      <w:r w:rsidR="00A443A2">
        <w:t xml:space="preserve"> Vinyl/linoleum is acceptable only in the ent</w:t>
      </w:r>
      <w:r>
        <w:t>ry hall, kitchen</w:t>
      </w:r>
      <w:r w:rsidR="00764170">
        <w:t>,</w:t>
      </w:r>
      <w:r>
        <w:t xml:space="preserve"> and bath areas.   All closets must have doors.  </w:t>
      </w:r>
      <w:r w:rsidR="00A443A2">
        <w:t xml:space="preserve"> Owner</w:t>
      </w:r>
      <w:r w:rsidR="008F6F3F">
        <w:t>’</w:t>
      </w:r>
      <w:r w:rsidR="00A443A2">
        <w:t xml:space="preserve">s personal possessions are </w:t>
      </w:r>
      <w:r>
        <w:t xml:space="preserve">to be stored in a locked closet.  </w:t>
      </w:r>
      <w:r w:rsidR="00A443A2">
        <w:t xml:space="preserve"> All signs and/or notices appearing anywhere in the </w:t>
      </w:r>
      <w:r w:rsidR="00764170">
        <w:t>u</w:t>
      </w:r>
      <w:r w:rsidR="00A443A2">
        <w:t>ni</w:t>
      </w:r>
      <w:r>
        <w:t xml:space="preserve">t must be approved by the Agent.  </w:t>
      </w:r>
      <w:r w:rsidR="00A443A2">
        <w:t xml:space="preserve">Carpets and </w:t>
      </w:r>
      <w:r w:rsidR="00764170">
        <w:t>u</w:t>
      </w:r>
      <w:r w:rsidR="00A443A2">
        <w:t>pholstery must be clean and in good repair.</w:t>
      </w:r>
    </w:p>
    <w:p w:rsidR="00A443A2" w:rsidRDefault="00A443A2" w:rsidP="00E003C8">
      <w:pPr>
        <w:pStyle w:val="ListParagraph"/>
        <w:numPr>
          <w:ilvl w:val="0"/>
          <w:numId w:val="9"/>
        </w:numPr>
        <w:jc w:val="both"/>
      </w:pPr>
      <w:r w:rsidRPr="008F6F3F">
        <w:rPr>
          <w:b/>
          <w:bCs/>
        </w:rPr>
        <w:t>C</w:t>
      </w:r>
      <w:r w:rsidR="008F6F3F">
        <w:rPr>
          <w:b/>
          <w:bCs/>
        </w:rPr>
        <w:t>OMPLIANCE NOTICE:</w:t>
      </w:r>
      <w:r>
        <w:t xml:space="preserve">  Owners whose units are not in compliance with “Minimum Unit Standar</w:t>
      </w:r>
      <w:r w:rsidR="00B852AA">
        <w:t>ds” will be notified by Email or US mail</w:t>
      </w:r>
      <w:r>
        <w:t xml:space="preserve"> and will have 30 (thirty) days in which to respond with intent to comply timely with Agent’s written notice of recommendations.  The Rental Program Agent reserves the right to immediately cancel the Agreement, or alternatively withhold the unit from the Rental Program until compliance with such recommendations.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443A2" w:rsidTr="007F02A5">
        <w:trPr>
          <w:trHeight w:val="80"/>
        </w:trPr>
        <w:tc>
          <w:tcPr>
            <w:tcW w:w="9350" w:type="dxa"/>
          </w:tcPr>
          <w:p w:rsidR="00A443A2" w:rsidRPr="00BB69B8" w:rsidRDefault="00A443A2" w:rsidP="007F02A5">
            <w:pPr>
              <w:rPr>
                <w:sz w:val="4"/>
                <w:szCs w:val="4"/>
              </w:rPr>
            </w:pPr>
          </w:p>
        </w:tc>
      </w:tr>
    </w:tbl>
    <w:p w:rsidR="00B852AA" w:rsidRPr="005B4FB6" w:rsidRDefault="005B4FB6" w:rsidP="00A443A2">
      <w:pPr>
        <w:rPr>
          <w:b/>
        </w:rPr>
      </w:pPr>
      <w:r>
        <w:tab/>
      </w:r>
      <w:r>
        <w:tab/>
      </w:r>
      <w:r>
        <w:tab/>
      </w:r>
      <w:r>
        <w:tab/>
      </w:r>
      <w:r>
        <w:tab/>
      </w:r>
      <w:r>
        <w:tab/>
      </w:r>
      <w:r>
        <w:tab/>
      </w:r>
      <w:r>
        <w:tab/>
      </w:r>
      <w:r>
        <w:tab/>
      </w:r>
      <w:r>
        <w:tab/>
      </w:r>
      <w:r>
        <w:tab/>
      </w:r>
      <w:r>
        <w:rPr>
          <w:b/>
        </w:rPr>
        <w:t>INITIAL _____</w:t>
      </w:r>
    </w:p>
    <w:p w:rsidR="007C7B94" w:rsidRDefault="007C7B94" w:rsidP="00A443A2"/>
    <w:p w:rsidR="009602B0" w:rsidRDefault="009602B0" w:rsidP="00A443A2"/>
    <w:p w:rsidR="007C7B94" w:rsidRPr="007C7B94" w:rsidRDefault="005B4FB6" w:rsidP="007C7B94">
      <w:pPr>
        <w:ind w:left="1440" w:firstLine="720"/>
        <w:rPr>
          <w:b/>
          <w:sz w:val="24"/>
          <w:szCs w:val="24"/>
        </w:rPr>
      </w:pPr>
      <w:r w:rsidRPr="00BF0AA6">
        <w:rPr>
          <w:b/>
          <w:noProof/>
        </w:rPr>
        <mc:AlternateContent>
          <mc:Choice Requires="wps">
            <w:drawing>
              <wp:anchor distT="45720" distB="45720" distL="114300" distR="114300" simplePos="0" relativeHeight="251671552" behindDoc="0" locked="0" layoutInCell="1" allowOverlap="1" wp14:anchorId="6FA522A7" wp14:editId="2D2F4B4B">
                <wp:simplePos x="0" y="0"/>
                <wp:positionH relativeFrom="column">
                  <wp:posOffset>7172324</wp:posOffset>
                </wp:positionH>
                <wp:positionV relativeFrom="paragraph">
                  <wp:posOffset>350520</wp:posOffset>
                </wp:positionV>
                <wp:extent cx="66675" cy="2762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276225"/>
                        </a:xfrm>
                        <a:prstGeom prst="rect">
                          <a:avLst/>
                        </a:prstGeom>
                        <a:solidFill>
                          <a:srgbClr val="FFFFFF"/>
                        </a:solidFill>
                        <a:ln w="9525">
                          <a:noFill/>
                          <a:miter lim="800000"/>
                          <a:headEnd/>
                          <a:tailEnd/>
                        </a:ln>
                      </wps:spPr>
                      <wps:txbx>
                        <w:txbxContent>
                          <w:p w:rsidR="00253B9A" w:rsidRPr="00BF0AA6" w:rsidRDefault="00253B9A" w:rsidP="00BF0AA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564.75pt;margin-top:27.6pt;width:5.2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" stroked="f">
                <v:textbox>
                  <w:txbxContent>
                    <w:p w:rsidR="00253B9A" w:rsidRPr="00BF0AA6" w:rsidRDefault="00253B9A" w:rsidP="00BF0AA6">
                      <w:pPr>
                        <w:rPr>
                          <w:b/>
                        </w:rPr>
                      </w:pPr>
                    </w:p>
                  </w:txbxContent>
                </v:textbox>
              </v:shape>
            </w:pict>
          </mc:Fallback>
        </mc:AlternateContent>
      </w:r>
      <w:r w:rsidR="00BF0AA6" w:rsidRPr="00BF0AA6">
        <w:rPr>
          <w:b/>
          <w:noProof/>
        </w:rPr>
        <mc:AlternateContent>
          <mc:Choice Requires="wps">
            <w:drawing>
              <wp:anchor distT="45720" distB="45720" distL="114300" distR="114300" simplePos="0" relativeHeight="251661312" behindDoc="0" locked="0" layoutInCell="1" allowOverlap="1" wp14:anchorId="0A684202" wp14:editId="5CB8FE52">
                <wp:simplePos x="0" y="0"/>
                <wp:positionH relativeFrom="column">
                  <wp:posOffset>5476875</wp:posOffset>
                </wp:positionH>
                <wp:positionV relativeFrom="paragraph">
                  <wp:posOffset>-15875</wp:posOffset>
                </wp:positionV>
                <wp:extent cx="866775" cy="2762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6225"/>
                        </a:xfrm>
                        <a:prstGeom prst="rect">
                          <a:avLst/>
                        </a:prstGeom>
                        <a:solidFill>
                          <a:srgbClr val="FFFFFF"/>
                        </a:solidFill>
                        <a:ln w="9525">
                          <a:noFill/>
                          <a:miter lim="800000"/>
                          <a:headEnd/>
                          <a:tailEnd/>
                        </a:ln>
                      </wps:spPr>
                      <wps:txbx>
                        <w:txbxContent>
                          <w:p w:rsidR="00253B9A" w:rsidRPr="00BF0AA6" w:rsidRDefault="00253B9A" w:rsidP="00BF0AA6">
                            <w:pPr>
                              <w:rPr>
                                <w:b/>
                              </w:rPr>
                            </w:pPr>
                            <w:r w:rsidRPr="00BF0AA6">
                              <w:rPr>
                                <w:b/>
                              </w:rPr>
                              <w:t>(</w:t>
                            </w:r>
                            <w:r>
                              <w:rPr>
                                <w:b/>
                              </w:rPr>
                              <w:t>EXHIBIT B</w:t>
                            </w:r>
                            <w:r w:rsidRPr="00BF0AA6">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1.25pt;margin-top:-1.25pt;width:68.2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" stroked="f">
                <v:textbox>
                  <w:txbxContent>
                    <w:p w:rsidR="00253B9A" w:rsidRPr="00BF0AA6" w:rsidRDefault="00253B9A" w:rsidP="00BF0AA6">
                      <w:pPr>
                        <w:rPr>
                          <w:b/>
                        </w:rPr>
                      </w:pPr>
                      <w:r w:rsidRPr="00BF0AA6">
                        <w:rPr>
                          <w:b/>
                        </w:rPr>
                        <w:t>(</w:t>
                      </w:r>
                      <w:r>
                        <w:rPr>
                          <w:b/>
                        </w:rPr>
                        <w:t>EXHIBIT B</w:t>
                      </w:r>
                      <w:r w:rsidRPr="00BF0AA6">
                        <w:rPr>
                          <w:b/>
                        </w:rPr>
                        <w:t>)</w:t>
                      </w:r>
                    </w:p>
                  </w:txbxContent>
                </v:textbox>
              </v:shape>
            </w:pict>
          </mc:Fallback>
        </mc:AlternateContent>
      </w:r>
      <w:r w:rsidR="007C7B94">
        <w:rPr>
          <w:b/>
          <w:sz w:val="24"/>
          <w:szCs w:val="24"/>
        </w:rPr>
        <w:t>PETERSON’S WATERFRONT RENTAL PROGRAM</w:t>
      </w:r>
      <w:r w:rsidR="00BF0AA6">
        <w:rPr>
          <w:b/>
          <w:sz w:val="24"/>
          <w:szCs w:val="24"/>
        </w:rPr>
        <w:br/>
      </w:r>
      <w:r w:rsidR="007C7B94">
        <w:rPr>
          <w:b/>
          <w:sz w:val="24"/>
          <w:szCs w:val="24"/>
        </w:rPr>
        <w:t xml:space="preserve">     MINIMUM KITCHEN </w:t>
      </w:r>
      <w:r w:rsidR="004B2EDB">
        <w:rPr>
          <w:b/>
          <w:sz w:val="24"/>
          <w:szCs w:val="24"/>
        </w:rPr>
        <w:t xml:space="preserve">INVENTORY </w:t>
      </w:r>
      <w:r w:rsidR="007C7B94">
        <w:rPr>
          <w:b/>
          <w:sz w:val="24"/>
          <w:szCs w:val="24"/>
        </w:rPr>
        <w:t>STANDARDS “REQUIRED”</w:t>
      </w:r>
    </w:p>
    <w:p w:rsidR="009602B0" w:rsidRPr="007C7B94" w:rsidRDefault="00CA0179" w:rsidP="007C7B94">
      <w:pPr>
        <w:rPr>
          <w:b/>
          <w:sz w:val="24"/>
          <w:szCs w:val="24"/>
        </w:rPr>
      </w:pPr>
      <w:r>
        <w:rPr>
          <w:b/>
          <w:sz w:val="24"/>
          <w:szCs w:val="24"/>
        </w:rPr>
        <w:br/>
      </w:r>
    </w:p>
    <w:p w:rsidR="009602B0" w:rsidRDefault="009602B0" w:rsidP="009602B0">
      <w:pPr>
        <w:pStyle w:val="ListParagraph"/>
        <w:numPr>
          <w:ilvl w:val="0"/>
          <w:numId w:val="12"/>
        </w:numPr>
        <w:rPr>
          <w:sz w:val="20"/>
          <w:szCs w:val="20"/>
        </w:rPr>
      </w:pPr>
      <w:r w:rsidRPr="00CA0179">
        <w:rPr>
          <w:b/>
          <w:sz w:val="20"/>
          <w:szCs w:val="20"/>
        </w:rPr>
        <w:t>Dinnerware:</w:t>
      </w:r>
      <w:r w:rsidRPr="00E801D7">
        <w:rPr>
          <w:sz w:val="20"/>
          <w:szCs w:val="20"/>
        </w:rPr>
        <w:t xml:space="preserve"> </w:t>
      </w:r>
      <w:r w:rsidR="00764170">
        <w:rPr>
          <w:sz w:val="20"/>
          <w:szCs w:val="20"/>
        </w:rPr>
        <w:t xml:space="preserve"> </w:t>
      </w:r>
      <w:r w:rsidR="00E801D7">
        <w:rPr>
          <w:sz w:val="20"/>
          <w:szCs w:val="20"/>
        </w:rPr>
        <w:t>Number of</w:t>
      </w:r>
      <w:r w:rsidR="005B4FB6">
        <w:rPr>
          <w:sz w:val="20"/>
          <w:szCs w:val="20"/>
        </w:rPr>
        <w:t xml:space="preserve"> matched</w:t>
      </w:r>
      <w:r w:rsidR="00E801D7">
        <w:rPr>
          <w:sz w:val="20"/>
          <w:szCs w:val="20"/>
        </w:rPr>
        <w:t xml:space="preserve"> place settings equal to unit occupancy limit plus 2</w:t>
      </w:r>
      <w:r w:rsidR="005B4FB6">
        <w:rPr>
          <w:sz w:val="20"/>
          <w:szCs w:val="20"/>
        </w:rPr>
        <w:t xml:space="preserve"> to include:</w:t>
      </w:r>
    </w:p>
    <w:p w:rsidR="005B4FB6" w:rsidRDefault="005B4FB6" w:rsidP="005B4FB6">
      <w:pPr>
        <w:pStyle w:val="ListParagraph"/>
        <w:ind w:left="360"/>
        <w:rPr>
          <w:sz w:val="20"/>
          <w:szCs w:val="20"/>
        </w:rPr>
      </w:pPr>
    </w:p>
    <w:p w:rsidR="004659A6" w:rsidRPr="00FE43BB" w:rsidRDefault="005B4FB6" w:rsidP="003A7389">
      <w:pPr>
        <w:pStyle w:val="ListParagraph"/>
        <w:rPr>
          <w:bCs/>
          <w:sz w:val="20"/>
          <w:szCs w:val="20"/>
        </w:rPr>
      </w:pPr>
      <w:r w:rsidRPr="00FE43BB">
        <w:rPr>
          <w:bCs/>
          <w:sz w:val="20"/>
          <w:szCs w:val="20"/>
        </w:rPr>
        <w:t xml:space="preserve">Dinner </w:t>
      </w:r>
      <w:r w:rsidR="00FE43BB" w:rsidRPr="00FE43BB">
        <w:rPr>
          <w:bCs/>
          <w:sz w:val="20"/>
          <w:szCs w:val="20"/>
        </w:rPr>
        <w:t>P</w:t>
      </w:r>
      <w:r w:rsidRPr="00FE43BB">
        <w:rPr>
          <w:bCs/>
          <w:sz w:val="20"/>
          <w:szCs w:val="20"/>
        </w:rPr>
        <w:t>late</w:t>
      </w:r>
      <w:r w:rsidR="00E003C8">
        <w:rPr>
          <w:bCs/>
          <w:sz w:val="20"/>
          <w:szCs w:val="20"/>
        </w:rPr>
        <w:tab/>
      </w:r>
      <w:r w:rsidR="00FE43BB" w:rsidRPr="00FE43BB">
        <w:rPr>
          <w:bCs/>
          <w:sz w:val="20"/>
          <w:szCs w:val="20"/>
        </w:rPr>
        <w:t>S</w:t>
      </w:r>
      <w:r w:rsidRPr="00FE43BB">
        <w:rPr>
          <w:bCs/>
          <w:sz w:val="20"/>
          <w:szCs w:val="20"/>
        </w:rPr>
        <w:t xml:space="preserve">alad </w:t>
      </w:r>
      <w:r w:rsidR="00FE43BB" w:rsidRPr="00FE43BB">
        <w:rPr>
          <w:bCs/>
          <w:sz w:val="20"/>
          <w:szCs w:val="20"/>
        </w:rPr>
        <w:t>P</w:t>
      </w:r>
      <w:r w:rsidRPr="00FE43BB">
        <w:rPr>
          <w:bCs/>
          <w:sz w:val="20"/>
          <w:szCs w:val="20"/>
        </w:rPr>
        <w:t>late</w:t>
      </w:r>
      <w:r w:rsidR="00E003C8">
        <w:rPr>
          <w:bCs/>
          <w:sz w:val="20"/>
          <w:szCs w:val="20"/>
        </w:rPr>
        <w:tab/>
      </w:r>
      <w:r w:rsidR="00FE43BB" w:rsidRPr="00FE43BB">
        <w:rPr>
          <w:bCs/>
          <w:sz w:val="20"/>
          <w:szCs w:val="20"/>
        </w:rPr>
        <w:t>C</w:t>
      </w:r>
      <w:r w:rsidRPr="00FE43BB">
        <w:rPr>
          <w:bCs/>
          <w:sz w:val="20"/>
          <w:szCs w:val="20"/>
        </w:rPr>
        <w:t xml:space="preserve">ereal </w:t>
      </w:r>
      <w:r w:rsidR="00FE43BB" w:rsidRPr="00FE43BB">
        <w:rPr>
          <w:bCs/>
          <w:sz w:val="20"/>
          <w:szCs w:val="20"/>
        </w:rPr>
        <w:t>B</w:t>
      </w:r>
      <w:r w:rsidRPr="00FE43BB">
        <w:rPr>
          <w:bCs/>
          <w:sz w:val="20"/>
          <w:szCs w:val="20"/>
        </w:rPr>
        <w:t>owl</w:t>
      </w:r>
      <w:r w:rsidR="00E003C8">
        <w:rPr>
          <w:bCs/>
          <w:sz w:val="20"/>
          <w:szCs w:val="20"/>
        </w:rPr>
        <w:tab/>
      </w:r>
      <w:r w:rsidR="00FE43BB" w:rsidRPr="00FE43BB">
        <w:rPr>
          <w:bCs/>
          <w:sz w:val="20"/>
          <w:szCs w:val="20"/>
        </w:rPr>
        <w:t>C</w:t>
      </w:r>
      <w:r w:rsidRPr="00FE43BB">
        <w:rPr>
          <w:bCs/>
          <w:sz w:val="20"/>
          <w:szCs w:val="20"/>
        </w:rPr>
        <w:t xml:space="preserve">offee </w:t>
      </w:r>
      <w:r w:rsidR="00FE43BB" w:rsidRPr="00FE43BB">
        <w:rPr>
          <w:bCs/>
          <w:sz w:val="20"/>
          <w:szCs w:val="20"/>
        </w:rPr>
        <w:t>C</w:t>
      </w:r>
      <w:r w:rsidRPr="00FE43BB">
        <w:rPr>
          <w:bCs/>
          <w:sz w:val="20"/>
          <w:szCs w:val="20"/>
        </w:rPr>
        <w:t>up/</w:t>
      </w:r>
      <w:r w:rsidR="00FE43BB" w:rsidRPr="00FE43BB">
        <w:rPr>
          <w:bCs/>
          <w:sz w:val="20"/>
          <w:szCs w:val="20"/>
        </w:rPr>
        <w:t>M</w:t>
      </w:r>
      <w:r w:rsidRPr="00FE43BB">
        <w:rPr>
          <w:bCs/>
          <w:sz w:val="20"/>
          <w:szCs w:val="20"/>
        </w:rPr>
        <w:t>ug</w:t>
      </w:r>
    </w:p>
    <w:p w:rsidR="003A7389" w:rsidRDefault="003A7389" w:rsidP="003A7389">
      <w:pPr>
        <w:pStyle w:val="ListParagraph"/>
        <w:rPr>
          <w:b/>
          <w:sz w:val="20"/>
          <w:szCs w:val="20"/>
        </w:rPr>
      </w:pPr>
    </w:p>
    <w:p w:rsidR="003A7389" w:rsidRPr="00E801D7" w:rsidRDefault="003A7389" w:rsidP="003A7389">
      <w:pPr>
        <w:pStyle w:val="ListParagraph"/>
        <w:rPr>
          <w:sz w:val="20"/>
          <w:szCs w:val="20"/>
        </w:rPr>
      </w:pPr>
    </w:p>
    <w:p w:rsidR="009602B0" w:rsidRPr="005B4FB6" w:rsidRDefault="009602B0" w:rsidP="005B4FB6">
      <w:pPr>
        <w:pStyle w:val="ListParagraph"/>
        <w:numPr>
          <w:ilvl w:val="0"/>
          <w:numId w:val="12"/>
        </w:numPr>
        <w:rPr>
          <w:sz w:val="16"/>
          <w:szCs w:val="16"/>
        </w:rPr>
      </w:pPr>
      <w:r w:rsidRPr="00CA0179">
        <w:rPr>
          <w:b/>
          <w:sz w:val="20"/>
          <w:szCs w:val="20"/>
        </w:rPr>
        <w:t>Flatware</w:t>
      </w:r>
      <w:r w:rsidR="005B4FB6">
        <w:rPr>
          <w:b/>
          <w:sz w:val="20"/>
          <w:szCs w:val="20"/>
        </w:rPr>
        <w:t xml:space="preserve">: </w:t>
      </w:r>
      <w:r w:rsidR="00764170">
        <w:rPr>
          <w:b/>
          <w:sz w:val="20"/>
          <w:szCs w:val="20"/>
        </w:rPr>
        <w:t xml:space="preserve"> </w:t>
      </w:r>
      <w:r w:rsidR="005B4FB6">
        <w:rPr>
          <w:sz w:val="20"/>
          <w:szCs w:val="20"/>
        </w:rPr>
        <w:t>Number of matched place settings equal to unit occupancy limit plus 2 to include:</w:t>
      </w:r>
    </w:p>
    <w:p w:rsidR="005B4FB6" w:rsidRPr="008F6F3F" w:rsidRDefault="005B4FB6" w:rsidP="005B4FB6">
      <w:pPr>
        <w:ind w:left="720"/>
        <w:rPr>
          <w:bCs/>
          <w:sz w:val="20"/>
          <w:szCs w:val="20"/>
        </w:rPr>
      </w:pPr>
      <w:r w:rsidRPr="008F6F3F">
        <w:rPr>
          <w:bCs/>
          <w:sz w:val="20"/>
          <w:szCs w:val="20"/>
        </w:rPr>
        <w:t xml:space="preserve">Dinner </w:t>
      </w:r>
      <w:r w:rsidR="00FE43BB" w:rsidRPr="008F6F3F">
        <w:rPr>
          <w:bCs/>
          <w:sz w:val="20"/>
          <w:szCs w:val="20"/>
        </w:rPr>
        <w:t>K</w:t>
      </w:r>
      <w:r w:rsidRPr="008F6F3F">
        <w:rPr>
          <w:bCs/>
          <w:sz w:val="20"/>
          <w:szCs w:val="20"/>
        </w:rPr>
        <w:t>nife</w:t>
      </w:r>
      <w:r w:rsidR="00E003C8">
        <w:rPr>
          <w:bCs/>
          <w:sz w:val="20"/>
          <w:szCs w:val="20"/>
        </w:rPr>
        <w:tab/>
      </w:r>
      <w:r w:rsidR="00FE43BB" w:rsidRPr="008F6F3F">
        <w:rPr>
          <w:bCs/>
          <w:sz w:val="20"/>
          <w:szCs w:val="20"/>
        </w:rPr>
        <w:t>D</w:t>
      </w:r>
      <w:r w:rsidRPr="008F6F3F">
        <w:rPr>
          <w:bCs/>
          <w:sz w:val="20"/>
          <w:szCs w:val="20"/>
        </w:rPr>
        <w:t xml:space="preserve">inner </w:t>
      </w:r>
      <w:r w:rsidR="00FE43BB" w:rsidRPr="008F6F3F">
        <w:rPr>
          <w:bCs/>
          <w:sz w:val="20"/>
          <w:szCs w:val="20"/>
        </w:rPr>
        <w:t>F</w:t>
      </w:r>
      <w:r w:rsidRPr="008F6F3F">
        <w:rPr>
          <w:bCs/>
          <w:sz w:val="20"/>
          <w:szCs w:val="20"/>
        </w:rPr>
        <w:t>ork</w:t>
      </w:r>
      <w:r w:rsidR="00E003C8">
        <w:rPr>
          <w:bCs/>
          <w:sz w:val="20"/>
          <w:szCs w:val="20"/>
        </w:rPr>
        <w:t xml:space="preserve">        </w:t>
      </w:r>
      <w:r w:rsidR="00FE43BB" w:rsidRPr="008F6F3F">
        <w:rPr>
          <w:bCs/>
          <w:sz w:val="20"/>
          <w:szCs w:val="20"/>
        </w:rPr>
        <w:t>S</w:t>
      </w:r>
      <w:r w:rsidRPr="008F6F3F">
        <w:rPr>
          <w:bCs/>
          <w:sz w:val="20"/>
          <w:szCs w:val="20"/>
        </w:rPr>
        <w:t>alad/</w:t>
      </w:r>
      <w:r w:rsidR="00FE43BB" w:rsidRPr="008F6F3F">
        <w:rPr>
          <w:bCs/>
          <w:sz w:val="20"/>
          <w:szCs w:val="20"/>
        </w:rPr>
        <w:t>D</w:t>
      </w:r>
      <w:r w:rsidRPr="008F6F3F">
        <w:rPr>
          <w:bCs/>
          <w:sz w:val="20"/>
          <w:szCs w:val="20"/>
        </w:rPr>
        <w:t xml:space="preserve">essert </w:t>
      </w:r>
      <w:r w:rsidR="00FE43BB" w:rsidRPr="008F6F3F">
        <w:rPr>
          <w:bCs/>
          <w:sz w:val="20"/>
          <w:szCs w:val="20"/>
        </w:rPr>
        <w:t>F</w:t>
      </w:r>
      <w:r w:rsidRPr="008F6F3F">
        <w:rPr>
          <w:bCs/>
          <w:sz w:val="20"/>
          <w:szCs w:val="20"/>
        </w:rPr>
        <w:t>ork</w:t>
      </w:r>
      <w:r w:rsidR="00E003C8">
        <w:rPr>
          <w:bCs/>
          <w:sz w:val="20"/>
          <w:szCs w:val="20"/>
        </w:rPr>
        <w:t xml:space="preserve">       </w:t>
      </w:r>
      <w:r w:rsidR="00FE43BB" w:rsidRPr="008F6F3F">
        <w:rPr>
          <w:bCs/>
          <w:sz w:val="20"/>
          <w:szCs w:val="20"/>
        </w:rPr>
        <w:t>S</w:t>
      </w:r>
      <w:r w:rsidR="00764170" w:rsidRPr="008F6F3F">
        <w:rPr>
          <w:bCs/>
          <w:sz w:val="20"/>
          <w:szCs w:val="20"/>
        </w:rPr>
        <w:t>oup</w:t>
      </w:r>
      <w:r w:rsidRPr="008F6F3F">
        <w:rPr>
          <w:bCs/>
          <w:sz w:val="20"/>
          <w:szCs w:val="20"/>
        </w:rPr>
        <w:t>/</w:t>
      </w:r>
      <w:r w:rsidR="00FE43BB" w:rsidRPr="008F6F3F">
        <w:rPr>
          <w:bCs/>
          <w:sz w:val="20"/>
          <w:szCs w:val="20"/>
        </w:rPr>
        <w:t>C</w:t>
      </w:r>
      <w:r w:rsidRPr="008F6F3F">
        <w:rPr>
          <w:bCs/>
          <w:sz w:val="20"/>
          <w:szCs w:val="20"/>
        </w:rPr>
        <w:t xml:space="preserve">ereal </w:t>
      </w:r>
      <w:r w:rsidR="00FE43BB" w:rsidRPr="008F6F3F">
        <w:rPr>
          <w:bCs/>
          <w:sz w:val="20"/>
          <w:szCs w:val="20"/>
        </w:rPr>
        <w:t>S</w:t>
      </w:r>
      <w:r w:rsidRPr="008F6F3F">
        <w:rPr>
          <w:bCs/>
          <w:sz w:val="20"/>
          <w:szCs w:val="20"/>
        </w:rPr>
        <w:t xml:space="preserve">poon </w:t>
      </w:r>
      <w:r w:rsidR="00E003C8">
        <w:rPr>
          <w:bCs/>
          <w:sz w:val="20"/>
          <w:szCs w:val="20"/>
        </w:rPr>
        <w:tab/>
      </w:r>
      <w:r w:rsidR="00FE43BB" w:rsidRPr="008F6F3F">
        <w:rPr>
          <w:bCs/>
          <w:sz w:val="20"/>
          <w:szCs w:val="20"/>
        </w:rPr>
        <w:t>T</w:t>
      </w:r>
      <w:r w:rsidRPr="008F6F3F">
        <w:rPr>
          <w:bCs/>
          <w:sz w:val="20"/>
          <w:szCs w:val="20"/>
        </w:rPr>
        <w:t>easpoon</w:t>
      </w:r>
    </w:p>
    <w:p w:rsidR="005B4FB6" w:rsidRPr="008F6F3F" w:rsidRDefault="005B4FB6" w:rsidP="005B4FB6">
      <w:pPr>
        <w:ind w:left="720"/>
        <w:rPr>
          <w:bCs/>
          <w:sz w:val="20"/>
          <w:szCs w:val="20"/>
        </w:rPr>
      </w:pPr>
      <w:r w:rsidRPr="008F6F3F">
        <w:rPr>
          <w:bCs/>
          <w:sz w:val="20"/>
          <w:szCs w:val="20"/>
        </w:rPr>
        <w:t>Two</w:t>
      </w:r>
      <w:r w:rsidR="00025FD7" w:rsidRPr="008F6F3F">
        <w:rPr>
          <w:bCs/>
          <w:sz w:val="20"/>
          <w:szCs w:val="20"/>
        </w:rPr>
        <w:t>-</w:t>
      </w:r>
      <w:r w:rsidRPr="008F6F3F">
        <w:rPr>
          <w:bCs/>
          <w:sz w:val="20"/>
          <w:szCs w:val="20"/>
        </w:rPr>
        <w:t xml:space="preserve">piece </w:t>
      </w:r>
      <w:r w:rsidR="00FE43BB" w:rsidRPr="008F6F3F">
        <w:rPr>
          <w:bCs/>
          <w:sz w:val="20"/>
          <w:szCs w:val="20"/>
        </w:rPr>
        <w:t>S</w:t>
      </w:r>
      <w:r w:rsidRPr="008F6F3F">
        <w:rPr>
          <w:bCs/>
          <w:sz w:val="20"/>
          <w:szCs w:val="20"/>
        </w:rPr>
        <w:t xml:space="preserve">erving </w:t>
      </w:r>
      <w:r w:rsidR="00FE43BB" w:rsidRPr="008F6F3F">
        <w:rPr>
          <w:bCs/>
          <w:sz w:val="20"/>
          <w:szCs w:val="20"/>
        </w:rPr>
        <w:t>S</w:t>
      </w:r>
      <w:r w:rsidRPr="008F6F3F">
        <w:rPr>
          <w:bCs/>
          <w:sz w:val="20"/>
          <w:szCs w:val="20"/>
        </w:rPr>
        <w:t>et</w:t>
      </w:r>
    </w:p>
    <w:p w:rsidR="003A7389" w:rsidRPr="005B4FB6" w:rsidRDefault="003A7389" w:rsidP="005B4FB6">
      <w:pPr>
        <w:ind w:left="720"/>
        <w:rPr>
          <w:b/>
          <w:sz w:val="16"/>
          <w:szCs w:val="16"/>
        </w:rPr>
      </w:pPr>
    </w:p>
    <w:p w:rsidR="005B4FB6" w:rsidRPr="005B4FB6" w:rsidRDefault="00E801D7" w:rsidP="005B4FB6">
      <w:pPr>
        <w:pStyle w:val="ListParagraph"/>
        <w:numPr>
          <w:ilvl w:val="0"/>
          <w:numId w:val="12"/>
        </w:numPr>
        <w:rPr>
          <w:sz w:val="20"/>
          <w:szCs w:val="20"/>
        </w:rPr>
      </w:pPr>
      <w:r w:rsidRPr="00CA0179">
        <w:rPr>
          <w:b/>
          <w:sz w:val="20"/>
          <w:szCs w:val="20"/>
        </w:rPr>
        <w:t>Cutlery</w:t>
      </w:r>
      <w:r w:rsidR="005B4FB6">
        <w:rPr>
          <w:b/>
          <w:sz w:val="20"/>
          <w:szCs w:val="20"/>
        </w:rPr>
        <w:t xml:space="preserve">: </w:t>
      </w:r>
      <w:r w:rsidR="00FE43BB">
        <w:rPr>
          <w:b/>
          <w:sz w:val="20"/>
          <w:szCs w:val="20"/>
        </w:rPr>
        <w:t xml:space="preserve"> </w:t>
      </w:r>
      <w:r w:rsidR="005B4FB6">
        <w:rPr>
          <w:sz w:val="20"/>
          <w:szCs w:val="20"/>
        </w:rPr>
        <w:t xml:space="preserve">Matching </w:t>
      </w:r>
      <w:r w:rsidR="00FE43BB">
        <w:rPr>
          <w:sz w:val="20"/>
          <w:szCs w:val="20"/>
        </w:rPr>
        <w:t>s</w:t>
      </w:r>
      <w:r w:rsidR="005B4FB6">
        <w:rPr>
          <w:sz w:val="20"/>
          <w:szCs w:val="20"/>
        </w:rPr>
        <w:t>et</w:t>
      </w:r>
    </w:p>
    <w:p w:rsidR="005B4FB6" w:rsidRDefault="003A7389" w:rsidP="005B4FB6">
      <w:pPr>
        <w:ind w:left="720"/>
        <w:rPr>
          <w:sz w:val="20"/>
          <w:szCs w:val="20"/>
        </w:rPr>
      </w:pPr>
      <w:r>
        <w:rPr>
          <w:sz w:val="20"/>
          <w:szCs w:val="20"/>
        </w:rPr>
        <w:t xml:space="preserve">Bread </w:t>
      </w:r>
      <w:r w:rsidR="00FE43BB">
        <w:rPr>
          <w:sz w:val="20"/>
          <w:szCs w:val="20"/>
        </w:rPr>
        <w:t>K</w:t>
      </w:r>
      <w:r>
        <w:rPr>
          <w:sz w:val="20"/>
          <w:szCs w:val="20"/>
        </w:rPr>
        <w:t>nife</w:t>
      </w:r>
      <w:r w:rsidR="00E003C8">
        <w:rPr>
          <w:sz w:val="20"/>
          <w:szCs w:val="20"/>
        </w:rPr>
        <w:tab/>
      </w:r>
      <w:r w:rsidR="00FE43BB">
        <w:rPr>
          <w:sz w:val="20"/>
          <w:szCs w:val="20"/>
        </w:rPr>
        <w:t>B</w:t>
      </w:r>
      <w:r>
        <w:rPr>
          <w:sz w:val="20"/>
          <w:szCs w:val="20"/>
        </w:rPr>
        <w:t xml:space="preserve">utcher </w:t>
      </w:r>
      <w:r w:rsidR="00FE43BB">
        <w:rPr>
          <w:sz w:val="20"/>
          <w:szCs w:val="20"/>
        </w:rPr>
        <w:t>K</w:t>
      </w:r>
      <w:r>
        <w:rPr>
          <w:sz w:val="20"/>
          <w:szCs w:val="20"/>
        </w:rPr>
        <w:t>nife</w:t>
      </w:r>
      <w:r w:rsidR="00E003C8">
        <w:rPr>
          <w:sz w:val="20"/>
          <w:szCs w:val="20"/>
        </w:rPr>
        <w:tab/>
      </w:r>
      <w:r w:rsidR="00FE43BB">
        <w:rPr>
          <w:sz w:val="20"/>
          <w:szCs w:val="20"/>
        </w:rPr>
        <w:t>P</w:t>
      </w:r>
      <w:r>
        <w:rPr>
          <w:sz w:val="20"/>
          <w:szCs w:val="20"/>
        </w:rPr>
        <w:t xml:space="preserve">aring </w:t>
      </w:r>
      <w:r w:rsidR="00FE43BB">
        <w:rPr>
          <w:sz w:val="20"/>
          <w:szCs w:val="20"/>
        </w:rPr>
        <w:t>K</w:t>
      </w:r>
      <w:r>
        <w:rPr>
          <w:sz w:val="20"/>
          <w:szCs w:val="20"/>
        </w:rPr>
        <w:t>nife</w:t>
      </w:r>
      <w:r w:rsidR="00E003C8">
        <w:rPr>
          <w:sz w:val="20"/>
          <w:szCs w:val="20"/>
        </w:rPr>
        <w:tab/>
      </w:r>
      <w:r w:rsidR="00FE43BB">
        <w:rPr>
          <w:sz w:val="20"/>
          <w:szCs w:val="20"/>
        </w:rPr>
        <w:t>S</w:t>
      </w:r>
      <w:r w:rsidR="005B4FB6">
        <w:rPr>
          <w:sz w:val="20"/>
          <w:szCs w:val="20"/>
        </w:rPr>
        <w:t xml:space="preserve">teak </w:t>
      </w:r>
      <w:r w:rsidR="00FE43BB">
        <w:rPr>
          <w:sz w:val="20"/>
          <w:szCs w:val="20"/>
        </w:rPr>
        <w:t>K</w:t>
      </w:r>
      <w:r w:rsidR="005B4FB6">
        <w:rPr>
          <w:sz w:val="20"/>
          <w:szCs w:val="20"/>
        </w:rPr>
        <w:t>nives</w:t>
      </w:r>
    </w:p>
    <w:p w:rsidR="003A7389" w:rsidRPr="005B4FB6" w:rsidRDefault="003A7389" w:rsidP="005B4FB6">
      <w:pPr>
        <w:ind w:left="720"/>
        <w:rPr>
          <w:sz w:val="20"/>
          <w:szCs w:val="20"/>
        </w:rPr>
      </w:pPr>
    </w:p>
    <w:p w:rsidR="004659A6" w:rsidRDefault="009602B0" w:rsidP="005B4FB6">
      <w:pPr>
        <w:pStyle w:val="ListParagraph"/>
        <w:numPr>
          <w:ilvl w:val="0"/>
          <w:numId w:val="12"/>
        </w:numPr>
        <w:rPr>
          <w:sz w:val="20"/>
          <w:szCs w:val="20"/>
        </w:rPr>
      </w:pPr>
      <w:r w:rsidRPr="00CA0179">
        <w:rPr>
          <w:b/>
          <w:sz w:val="20"/>
          <w:szCs w:val="20"/>
        </w:rPr>
        <w:t>Glassware:</w:t>
      </w:r>
      <w:r w:rsidRPr="00E801D7">
        <w:rPr>
          <w:sz w:val="20"/>
          <w:szCs w:val="20"/>
        </w:rPr>
        <w:t xml:space="preserve"> </w:t>
      </w:r>
      <w:r w:rsidR="00FE43BB">
        <w:rPr>
          <w:sz w:val="20"/>
          <w:szCs w:val="20"/>
        </w:rPr>
        <w:t xml:space="preserve"> </w:t>
      </w:r>
      <w:r w:rsidR="005B4FB6">
        <w:rPr>
          <w:sz w:val="20"/>
          <w:szCs w:val="20"/>
        </w:rPr>
        <w:t xml:space="preserve">Matching </w:t>
      </w:r>
      <w:r w:rsidR="00FE43BB">
        <w:rPr>
          <w:sz w:val="20"/>
          <w:szCs w:val="20"/>
        </w:rPr>
        <w:t>s</w:t>
      </w:r>
      <w:r w:rsidR="005B4FB6">
        <w:rPr>
          <w:sz w:val="20"/>
          <w:szCs w:val="20"/>
        </w:rPr>
        <w:t>et</w:t>
      </w:r>
      <w:r w:rsidR="003A7389">
        <w:rPr>
          <w:sz w:val="20"/>
          <w:szCs w:val="20"/>
        </w:rPr>
        <w:t xml:space="preserve"> equal to unit occupancy limit plus 2 to include:</w:t>
      </w:r>
    </w:p>
    <w:p w:rsidR="00E801D7" w:rsidRDefault="003A7389" w:rsidP="003A7389">
      <w:pPr>
        <w:ind w:left="720"/>
        <w:rPr>
          <w:sz w:val="20"/>
          <w:szCs w:val="20"/>
        </w:rPr>
      </w:pPr>
      <w:r>
        <w:rPr>
          <w:sz w:val="20"/>
          <w:szCs w:val="20"/>
        </w:rPr>
        <w:t>12/16 oz. Glass Tumbler</w:t>
      </w:r>
      <w:r w:rsidR="00E003C8">
        <w:rPr>
          <w:sz w:val="20"/>
          <w:szCs w:val="20"/>
        </w:rPr>
        <w:tab/>
      </w:r>
      <w:r w:rsidR="00956510">
        <w:rPr>
          <w:sz w:val="20"/>
          <w:szCs w:val="20"/>
        </w:rPr>
        <w:t xml:space="preserve">    </w:t>
      </w:r>
      <w:r>
        <w:rPr>
          <w:sz w:val="20"/>
          <w:szCs w:val="20"/>
        </w:rPr>
        <w:t>Juice Glass</w:t>
      </w:r>
      <w:r w:rsidR="00E003C8">
        <w:rPr>
          <w:sz w:val="20"/>
          <w:szCs w:val="20"/>
        </w:rPr>
        <w:tab/>
      </w:r>
      <w:r>
        <w:rPr>
          <w:sz w:val="20"/>
          <w:szCs w:val="20"/>
        </w:rPr>
        <w:t>Wine</w:t>
      </w:r>
      <w:r w:rsidR="00E003C8">
        <w:rPr>
          <w:sz w:val="20"/>
          <w:szCs w:val="20"/>
        </w:rPr>
        <w:tab/>
      </w:r>
      <w:r w:rsidR="00956510">
        <w:rPr>
          <w:sz w:val="20"/>
          <w:szCs w:val="20"/>
        </w:rPr>
        <w:t xml:space="preserve">   </w:t>
      </w:r>
      <w:r>
        <w:rPr>
          <w:sz w:val="20"/>
          <w:szCs w:val="20"/>
        </w:rPr>
        <w:t>12/16</w:t>
      </w:r>
      <w:r w:rsidR="00FE43BB">
        <w:rPr>
          <w:sz w:val="20"/>
          <w:szCs w:val="20"/>
        </w:rPr>
        <w:t xml:space="preserve"> </w:t>
      </w:r>
      <w:r>
        <w:rPr>
          <w:sz w:val="20"/>
          <w:szCs w:val="20"/>
        </w:rPr>
        <w:t>oz</w:t>
      </w:r>
      <w:r w:rsidR="00FE43BB">
        <w:rPr>
          <w:sz w:val="20"/>
          <w:szCs w:val="20"/>
        </w:rPr>
        <w:t>.</w:t>
      </w:r>
      <w:r>
        <w:rPr>
          <w:sz w:val="20"/>
          <w:szCs w:val="20"/>
        </w:rPr>
        <w:t xml:space="preserve"> Plastic Tumbler</w:t>
      </w:r>
    </w:p>
    <w:p w:rsidR="003A7389" w:rsidRPr="003A7389" w:rsidRDefault="003A7389" w:rsidP="003A7389">
      <w:pPr>
        <w:ind w:left="720"/>
        <w:rPr>
          <w:sz w:val="20"/>
          <w:szCs w:val="20"/>
        </w:rPr>
      </w:pPr>
    </w:p>
    <w:p w:rsidR="003A7389" w:rsidRPr="0012597A" w:rsidRDefault="003A7389" w:rsidP="00942652">
      <w:pPr>
        <w:pStyle w:val="ListParagraph"/>
        <w:numPr>
          <w:ilvl w:val="0"/>
          <w:numId w:val="12"/>
        </w:numPr>
        <w:rPr>
          <w:bCs/>
          <w:sz w:val="16"/>
          <w:szCs w:val="16"/>
        </w:rPr>
      </w:pPr>
      <w:r>
        <w:rPr>
          <w:b/>
          <w:sz w:val="20"/>
          <w:szCs w:val="20"/>
        </w:rPr>
        <w:t xml:space="preserve">Kitchens </w:t>
      </w:r>
      <w:r w:rsidR="00F97063">
        <w:rPr>
          <w:b/>
          <w:sz w:val="20"/>
          <w:szCs w:val="20"/>
        </w:rPr>
        <w:t>Utensils</w:t>
      </w:r>
      <w:r>
        <w:rPr>
          <w:b/>
          <w:sz w:val="20"/>
          <w:szCs w:val="20"/>
        </w:rPr>
        <w:t>/Bakeware</w:t>
      </w:r>
      <w:r w:rsidR="00253B9A">
        <w:rPr>
          <w:b/>
          <w:sz w:val="20"/>
          <w:szCs w:val="20"/>
        </w:rPr>
        <w:t>:</w:t>
      </w:r>
      <w:r w:rsidR="0012597A">
        <w:rPr>
          <w:b/>
          <w:sz w:val="20"/>
          <w:szCs w:val="20"/>
        </w:rPr>
        <w:t xml:space="preserve"> </w:t>
      </w:r>
      <w:r w:rsidR="00253B9A">
        <w:rPr>
          <w:b/>
          <w:sz w:val="20"/>
          <w:szCs w:val="20"/>
        </w:rPr>
        <w:t xml:space="preserve"> </w:t>
      </w:r>
      <w:r w:rsidR="0012597A" w:rsidRPr="0012597A">
        <w:rPr>
          <w:bCs/>
          <w:sz w:val="20"/>
          <w:szCs w:val="20"/>
        </w:rPr>
        <w:t>(</w:t>
      </w:r>
      <w:r w:rsidR="00253B9A" w:rsidRPr="0012597A">
        <w:rPr>
          <w:bCs/>
          <w:sz w:val="20"/>
          <w:szCs w:val="20"/>
        </w:rPr>
        <w:t>1 Each)</w:t>
      </w:r>
    </w:p>
    <w:p w:rsidR="003A7389" w:rsidRPr="00DC6114" w:rsidRDefault="003A7389" w:rsidP="003A7389">
      <w:pPr>
        <w:ind w:left="720"/>
        <w:rPr>
          <w:sz w:val="17"/>
          <w:szCs w:val="17"/>
        </w:rPr>
      </w:pPr>
      <w:r w:rsidRPr="00DC6114">
        <w:rPr>
          <w:sz w:val="17"/>
          <w:szCs w:val="17"/>
        </w:rPr>
        <w:t xml:space="preserve">Bottle </w:t>
      </w:r>
      <w:r w:rsidR="00FE43BB" w:rsidRPr="00DC6114">
        <w:rPr>
          <w:sz w:val="17"/>
          <w:szCs w:val="17"/>
        </w:rPr>
        <w:t>O</w:t>
      </w:r>
      <w:r w:rsidRPr="00DC6114">
        <w:rPr>
          <w:sz w:val="17"/>
          <w:szCs w:val="17"/>
        </w:rPr>
        <w:t>pener</w:t>
      </w:r>
      <w:r w:rsidRPr="00DC6114">
        <w:rPr>
          <w:sz w:val="17"/>
          <w:szCs w:val="17"/>
        </w:rPr>
        <w:tab/>
      </w:r>
      <w:r w:rsidRPr="00DC6114">
        <w:rPr>
          <w:sz w:val="17"/>
          <w:szCs w:val="17"/>
        </w:rPr>
        <w:tab/>
        <w:t>Can Opener</w:t>
      </w:r>
      <w:r w:rsidRPr="00DC6114">
        <w:rPr>
          <w:sz w:val="17"/>
          <w:szCs w:val="17"/>
        </w:rPr>
        <w:tab/>
        <w:t>Cork</w:t>
      </w:r>
      <w:r w:rsidR="00025FD7" w:rsidRPr="00DC6114">
        <w:rPr>
          <w:sz w:val="17"/>
          <w:szCs w:val="17"/>
        </w:rPr>
        <w:t>s</w:t>
      </w:r>
      <w:r w:rsidRPr="00DC6114">
        <w:rPr>
          <w:sz w:val="17"/>
          <w:szCs w:val="17"/>
        </w:rPr>
        <w:t>crew</w:t>
      </w:r>
      <w:r w:rsidRPr="00DC6114">
        <w:rPr>
          <w:sz w:val="17"/>
          <w:szCs w:val="17"/>
        </w:rPr>
        <w:tab/>
        <w:t>Grater</w:t>
      </w:r>
      <w:r w:rsidRPr="00DC6114">
        <w:rPr>
          <w:sz w:val="17"/>
          <w:szCs w:val="17"/>
        </w:rPr>
        <w:tab/>
      </w:r>
      <w:r w:rsidRPr="00DC6114">
        <w:rPr>
          <w:sz w:val="17"/>
          <w:szCs w:val="17"/>
        </w:rPr>
        <w:tab/>
        <w:t>Ladle</w:t>
      </w:r>
    </w:p>
    <w:p w:rsidR="003A7389" w:rsidRPr="00DC6114" w:rsidRDefault="003A7389" w:rsidP="003A7389">
      <w:pPr>
        <w:ind w:left="720"/>
        <w:rPr>
          <w:sz w:val="17"/>
          <w:szCs w:val="17"/>
        </w:rPr>
      </w:pPr>
      <w:r w:rsidRPr="00DC6114">
        <w:rPr>
          <w:sz w:val="17"/>
          <w:szCs w:val="17"/>
        </w:rPr>
        <w:t>Measuring Spoons</w:t>
      </w:r>
      <w:r w:rsidRPr="00DC6114">
        <w:rPr>
          <w:sz w:val="17"/>
          <w:szCs w:val="17"/>
        </w:rPr>
        <w:tab/>
      </w:r>
      <w:r w:rsidRPr="00DC6114">
        <w:rPr>
          <w:sz w:val="17"/>
          <w:szCs w:val="17"/>
        </w:rPr>
        <w:tab/>
        <w:t>Meat Fork</w:t>
      </w:r>
      <w:r w:rsidRPr="00DC6114">
        <w:rPr>
          <w:sz w:val="17"/>
          <w:szCs w:val="17"/>
        </w:rPr>
        <w:tab/>
      </w:r>
      <w:r w:rsidRPr="00DC6114">
        <w:rPr>
          <w:sz w:val="17"/>
          <w:szCs w:val="17"/>
        </w:rPr>
        <w:tab/>
        <w:t>Pancake Turner</w:t>
      </w:r>
      <w:r w:rsidRPr="00DC6114">
        <w:rPr>
          <w:sz w:val="17"/>
          <w:szCs w:val="17"/>
        </w:rPr>
        <w:tab/>
        <w:t>Pasta Fork</w:t>
      </w:r>
      <w:r w:rsidRPr="00DC6114">
        <w:rPr>
          <w:sz w:val="17"/>
          <w:szCs w:val="17"/>
        </w:rPr>
        <w:tab/>
      </w:r>
      <w:r w:rsidRPr="00DC6114">
        <w:rPr>
          <w:sz w:val="17"/>
          <w:szCs w:val="17"/>
        </w:rPr>
        <w:tab/>
        <w:t>Potato Peeler</w:t>
      </w:r>
    </w:p>
    <w:p w:rsidR="003A7389" w:rsidRPr="00DC6114" w:rsidRDefault="00F97063" w:rsidP="003A7389">
      <w:pPr>
        <w:ind w:left="720"/>
        <w:rPr>
          <w:sz w:val="17"/>
          <w:szCs w:val="17"/>
        </w:rPr>
      </w:pPr>
      <w:r w:rsidRPr="00DC6114">
        <w:rPr>
          <w:sz w:val="17"/>
          <w:szCs w:val="17"/>
        </w:rPr>
        <w:t>Solid Serving S</w:t>
      </w:r>
      <w:r w:rsidR="00C73C70">
        <w:rPr>
          <w:sz w:val="17"/>
          <w:szCs w:val="17"/>
        </w:rPr>
        <w:t>p</w:t>
      </w:r>
      <w:r w:rsidRPr="00DC6114">
        <w:rPr>
          <w:sz w:val="17"/>
          <w:szCs w:val="17"/>
        </w:rPr>
        <w:t>oon</w:t>
      </w:r>
      <w:r w:rsidR="003A7389" w:rsidRPr="00DC6114">
        <w:rPr>
          <w:sz w:val="17"/>
          <w:szCs w:val="17"/>
        </w:rPr>
        <w:tab/>
      </w:r>
      <w:r w:rsidR="003A7389" w:rsidRPr="00DC6114">
        <w:rPr>
          <w:sz w:val="17"/>
          <w:szCs w:val="17"/>
        </w:rPr>
        <w:tab/>
        <w:t>Whisk</w:t>
      </w:r>
      <w:r w:rsidR="003A7389" w:rsidRPr="00DC6114">
        <w:rPr>
          <w:sz w:val="17"/>
          <w:szCs w:val="17"/>
        </w:rPr>
        <w:tab/>
      </w:r>
      <w:r w:rsidRPr="00DC6114">
        <w:rPr>
          <w:sz w:val="17"/>
          <w:szCs w:val="17"/>
        </w:rPr>
        <w:tab/>
        <w:t>Pizza Pan</w:t>
      </w:r>
      <w:r w:rsidRPr="00DC6114">
        <w:rPr>
          <w:sz w:val="17"/>
          <w:szCs w:val="17"/>
        </w:rPr>
        <w:tab/>
      </w:r>
      <w:r w:rsidRPr="00DC6114">
        <w:rPr>
          <w:sz w:val="17"/>
          <w:szCs w:val="17"/>
        </w:rPr>
        <w:tab/>
        <w:t>Rubber Spatula</w:t>
      </w:r>
      <w:r w:rsidRPr="00DC6114">
        <w:rPr>
          <w:sz w:val="17"/>
          <w:szCs w:val="17"/>
        </w:rPr>
        <w:tab/>
        <w:t>Pie Plate</w:t>
      </w:r>
    </w:p>
    <w:p w:rsidR="003A7389" w:rsidRPr="00DC6114" w:rsidRDefault="00F97063" w:rsidP="003A7389">
      <w:pPr>
        <w:ind w:left="720"/>
        <w:rPr>
          <w:sz w:val="17"/>
          <w:szCs w:val="17"/>
        </w:rPr>
      </w:pPr>
      <w:r w:rsidRPr="00DC6114">
        <w:rPr>
          <w:sz w:val="17"/>
          <w:szCs w:val="17"/>
        </w:rPr>
        <w:t>9x13 Cooking Pan</w:t>
      </w:r>
      <w:r w:rsidRPr="00DC6114">
        <w:rPr>
          <w:sz w:val="17"/>
          <w:szCs w:val="17"/>
        </w:rPr>
        <w:tab/>
      </w:r>
      <w:r w:rsidRPr="00DC6114">
        <w:rPr>
          <w:sz w:val="17"/>
          <w:szCs w:val="17"/>
        </w:rPr>
        <w:tab/>
        <w:t>Colander</w:t>
      </w:r>
      <w:r w:rsidRPr="00DC6114">
        <w:rPr>
          <w:sz w:val="17"/>
          <w:szCs w:val="17"/>
        </w:rPr>
        <w:tab/>
      </w:r>
      <w:r w:rsidRPr="00DC6114">
        <w:rPr>
          <w:sz w:val="17"/>
          <w:szCs w:val="17"/>
        </w:rPr>
        <w:tab/>
        <w:t>Measuring Cups</w:t>
      </w:r>
      <w:r w:rsidRPr="00DC6114">
        <w:rPr>
          <w:sz w:val="17"/>
          <w:szCs w:val="17"/>
        </w:rPr>
        <w:tab/>
        <w:t>Mixing Bowl Set</w:t>
      </w:r>
      <w:r w:rsidRPr="00DC6114">
        <w:rPr>
          <w:sz w:val="17"/>
          <w:szCs w:val="17"/>
        </w:rPr>
        <w:tab/>
        <w:t>Cookie Sheet</w:t>
      </w:r>
    </w:p>
    <w:p w:rsidR="00F97063" w:rsidRPr="00DC6114" w:rsidRDefault="00F97063" w:rsidP="003A7389">
      <w:pPr>
        <w:ind w:left="720"/>
        <w:rPr>
          <w:sz w:val="17"/>
          <w:szCs w:val="17"/>
        </w:rPr>
      </w:pPr>
      <w:r w:rsidRPr="00DC6114">
        <w:rPr>
          <w:sz w:val="17"/>
          <w:szCs w:val="17"/>
        </w:rPr>
        <w:t>Slotted Serving Spoon</w:t>
      </w:r>
      <w:r w:rsidRPr="00DC6114">
        <w:rPr>
          <w:sz w:val="17"/>
          <w:szCs w:val="17"/>
        </w:rPr>
        <w:tab/>
        <w:t>Large Salad Bowl</w:t>
      </w:r>
      <w:r w:rsidRPr="00DC6114">
        <w:rPr>
          <w:sz w:val="17"/>
          <w:szCs w:val="17"/>
        </w:rPr>
        <w:tab/>
        <w:t>Glass Casserole Dish</w:t>
      </w:r>
    </w:p>
    <w:p w:rsidR="00E801D7" w:rsidRPr="003A7389" w:rsidRDefault="00CA0179" w:rsidP="003A7389">
      <w:pPr>
        <w:ind w:left="720"/>
        <w:rPr>
          <w:sz w:val="16"/>
          <w:szCs w:val="16"/>
        </w:rPr>
      </w:pPr>
      <w:r w:rsidRPr="003A7389">
        <w:rPr>
          <w:sz w:val="20"/>
          <w:szCs w:val="20"/>
        </w:rPr>
        <w:br/>
      </w:r>
    </w:p>
    <w:p w:rsidR="004659A6" w:rsidRDefault="00BB7EC8" w:rsidP="00F97063">
      <w:pPr>
        <w:pStyle w:val="ListParagraph"/>
        <w:numPr>
          <w:ilvl w:val="0"/>
          <w:numId w:val="12"/>
        </w:numPr>
        <w:spacing w:after="120"/>
        <w:rPr>
          <w:sz w:val="20"/>
          <w:szCs w:val="20"/>
        </w:rPr>
      </w:pPr>
      <w:r w:rsidRPr="00CA0179">
        <w:rPr>
          <w:b/>
          <w:sz w:val="20"/>
          <w:szCs w:val="20"/>
        </w:rPr>
        <w:t xml:space="preserve">Pots &amp; </w:t>
      </w:r>
      <w:r w:rsidR="00F97063">
        <w:rPr>
          <w:b/>
          <w:sz w:val="20"/>
          <w:szCs w:val="20"/>
        </w:rPr>
        <w:t xml:space="preserve">Pans: </w:t>
      </w:r>
      <w:r w:rsidR="00DD7F44">
        <w:rPr>
          <w:b/>
          <w:sz w:val="20"/>
          <w:szCs w:val="20"/>
        </w:rPr>
        <w:t xml:space="preserve"> </w:t>
      </w:r>
      <w:r w:rsidR="00F97063">
        <w:rPr>
          <w:sz w:val="20"/>
          <w:szCs w:val="20"/>
        </w:rPr>
        <w:t>Matching Set</w:t>
      </w:r>
    </w:p>
    <w:p w:rsidR="00F97063" w:rsidRPr="00F97063" w:rsidRDefault="00F97063" w:rsidP="00F97063">
      <w:pPr>
        <w:spacing w:after="120"/>
        <w:ind w:left="720"/>
        <w:rPr>
          <w:sz w:val="20"/>
          <w:szCs w:val="20"/>
        </w:rPr>
      </w:pPr>
      <w:r>
        <w:rPr>
          <w:sz w:val="20"/>
          <w:szCs w:val="20"/>
        </w:rPr>
        <w:t>2</w:t>
      </w:r>
      <w:r w:rsidR="00DC6114">
        <w:rPr>
          <w:sz w:val="20"/>
          <w:szCs w:val="20"/>
        </w:rPr>
        <w:t xml:space="preserve"> - </w:t>
      </w:r>
      <w:r>
        <w:rPr>
          <w:sz w:val="20"/>
          <w:szCs w:val="20"/>
        </w:rPr>
        <w:t>3 Sauce</w:t>
      </w:r>
      <w:r w:rsidR="00025FD7">
        <w:rPr>
          <w:sz w:val="20"/>
          <w:szCs w:val="20"/>
        </w:rPr>
        <w:t>p</w:t>
      </w:r>
      <w:r>
        <w:rPr>
          <w:sz w:val="20"/>
          <w:szCs w:val="20"/>
        </w:rPr>
        <w:t>ans</w:t>
      </w:r>
      <w:r>
        <w:rPr>
          <w:sz w:val="20"/>
          <w:szCs w:val="20"/>
        </w:rPr>
        <w:tab/>
      </w:r>
      <w:r>
        <w:rPr>
          <w:sz w:val="20"/>
          <w:szCs w:val="20"/>
        </w:rPr>
        <w:tab/>
        <w:t>Frying Pan</w:t>
      </w:r>
      <w:r>
        <w:rPr>
          <w:sz w:val="20"/>
          <w:szCs w:val="20"/>
        </w:rPr>
        <w:tab/>
        <w:t>Stock Pot</w:t>
      </w:r>
    </w:p>
    <w:p w:rsidR="00F97063" w:rsidRDefault="00F97063" w:rsidP="00F97063">
      <w:pPr>
        <w:spacing w:after="120"/>
        <w:ind w:left="360"/>
        <w:rPr>
          <w:sz w:val="20"/>
          <w:szCs w:val="20"/>
        </w:rPr>
      </w:pPr>
    </w:p>
    <w:p w:rsidR="00F26FF4" w:rsidRDefault="00F26FF4" w:rsidP="00F97063">
      <w:pPr>
        <w:spacing w:after="120"/>
        <w:ind w:left="360"/>
        <w:rPr>
          <w:sz w:val="20"/>
          <w:szCs w:val="20"/>
        </w:rPr>
      </w:pPr>
    </w:p>
    <w:p w:rsidR="00F26FF4" w:rsidRDefault="00F26FF4" w:rsidP="00F97063">
      <w:pPr>
        <w:spacing w:after="120"/>
        <w:ind w:left="360"/>
        <w:rPr>
          <w:sz w:val="20"/>
          <w:szCs w:val="20"/>
        </w:rPr>
      </w:pPr>
    </w:p>
    <w:p w:rsidR="00F26FF4" w:rsidRPr="00F97063" w:rsidRDefault="00F26FF4" w:rsidP="00F97063">
      <w:pPr>
        <w:spacing w:after="120"/>
        <w:ind w:left="360"/>
        <w:rPr>
          <w:sz w:val="20"/>
          <w:szCs w:val="20"/>
        </w:rPr>
      </w:pPr>
    </w:p>
    <w:p w:rsidR="00E801D7" w:rsidRPr="00CA0179" w:rsidRDefault="00BB7EC8" w:rsidP="00942652">
      <w:pPr>
        <w:pStyle w:val="ListParagraph"/>
        <w:numPr>
          <w:ilvl w:val="0"/>
          <w:numId w:val="12"/>
        </w:numPr>
        <w:rPr>
          <w:b/>
          <w:sz w:val="16"/>
          <w:szCs w:val="16"/>
        </w:rPr>
      </w:pPr>
      <w:r w:rsidRPr="00CA0179">
        <w:rPr>
          <w:b/>
          <w:sz w:val="20"/>
          <w:szCs w:val="20"/>
        </w:rPr>
        <w:t>Accessories</w:t>
      </w:r>
      <w:r w:rsidR="00CA0179">
        <w:rPr>
          <w:b/>
          <w:sz w:val="20"/>
          <w:szCs w:val="20"/>
        </w:rPr>
        <w:t>:</w:t>
      </w:r>
      <w:r w:rsidR="00CA0179" w:rsidRPr="00CA0179">
        <w:rPr>
          <w:b/>
          <w:sz w:val="20"/>
          <w:szCs w:val="20"/>
        </w:rPr>
        <w:br/>
      </w:r>
    </w:p>
    <w:tbl>
      <w:tblPr>
        <w:tblStyle w:val="TableGrid"/>
        <w:tblW w:w="0" w:type="auto"/>
        <w:tblInd w:w="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440"/>
        <w:gridCol w:w="1577"/>
        <w:gridCol w:w="1440"/>
        <w:gridCol w:w="2240"/>
      </w:tblGrid>
      <w:tr w:rsidR="004659A6" w:rsidRPr="00E801D7" w:rsidTr="00E003C8">
        <w:tc>
          <w:tcPr>
            <w:tcW w:w="1890" w:type="dxa"/>
            <w:tcMar>
              <w:left w:w="43" w:type="dxa"/>
              <w:right w:w="43" w:type="dxa"/>
            </w:tcMar>
          </w:tcPr>
          <w:p w:rsidR="004659A6" w:rsidRPr="00E801D7" w:rsidRDefault="00F26FF4" w:rsidP="004659A6">
            <w:pPr>
              <w:pStyle w:val="ListParagraph"/>
              <w:ind w:left="0"/>
              <w:rPr>
                <w:sz w:val="20"/>
                <w:szCs w:val="20"/>
              </w:rPr>
            </w:pPr>
            <w:r>
              <w:rPr>
                <w:sz w:val="20"/>
                <w:szCs w:val="20"/>
              </w:rPr>
              <w:t>Juice Pitcher</w:t>
            </w:r>
          </w:p>
        </w:tc>
        <w:tc>
          <w:tcPr>
            <w:tcW w:w="1440" w:type="dxa"/>
            <w:tcMar>
              <w:left w:w="43" w:type="dxa"/>
              <w:right w:w="43" w:type="dxa"/>
            </w:tcMar>
          </w:tcPr>
          <w:p w:rsidR="004659A6" w:rsidRPr="00E801D7" w:rsidRDefault="00F26FF4" w:rsidP="004659A6">
            <w:pPr>
              <w:pStyle w:val="ListParagraph"/>
              <w:ind w:left="0"/>
              <w:rPr>
                <w:sz w:val="20"/>
                <w:szCs w:val="20"/>
              </w:rPr>
            </w:pPr>
            <w:r>
              <w:rPr>
                <w:sz w:val="20"/>
                <w:szCs w:val="20"/>
              </w:rPr>
              <w:t>Cutting Board</w:t>
            </w:r>
          </w:p>
        </w:tc>
        <w:tc>
          <w:tcPr>
            <w:tcW w:w="1577" w:type="dxa"/>
            <w:tcMar>
              <w:left w:w="43" w:type="dxa"/>
              <w:right w:w="43" w:type="dxa"/>
            </w:tcMar>
          </w:tcPr>
          <w:p w:rsidR="004659A6" w:rsidRPr="00E801D7" w:rsidRDefault="00F26FF4" w:rsidP="00CA0179">
            <w:pPr>
              <w:pStyle w:val="ListParagraph"/>
              <w:ind w:left="0"/>
              <w:rPr>
                <w:sz w:val="20"/>
                <w:szCs w:val="20"/>
              </w:rPr>
            </w:pPr>
            <w:r>
              <w:rPr>
                <w:sz w:val="20"/>
                <w:szCs w:val="20"/>
              </w:rPr>
              <w:t>Ice Cube Trays</w:t>
            </w:r>
          </w:p>
        </w:tc>
        <w:tc>
          <w:tcPr>
            <w:tcW w:w="1440" w:type="dxa"/>
            <w:tcMar>
              <w:left w:w="43" w:type="dxa"/>
              <w:right w:w="43" w:type="dxa"/>
            </w:tcMar>
          </w:tcPr>
          <w:p w:rsidR="00F26FF4" w:rsidRDefault="00F26FF4" w:rsidP="00CA0179">
            <w:pPr>
              <w:pStyle w:val="ListParagraph"/>
              <w:ind w:left="0"/>
              <w:rPr>
                <w:sz w:val="20"/>
                <w:szCs w:val="20"/>
              </w:rPr>
            </w:pPr>
            <w:r>
              <w:rPr>
                <w:sz w:val="20"/>
                <w:szCs w:val="20"/>
              </w:rPr>
              <w:t>Tea Kettle</w:t>
            </w:r>
          </w:p>
          <w:p w:rsidR="00F26FF4" w:rsidRPr="00E801D7" w:rsidRDefault="00F26FF4" w:rsidP="00CA0179">
            <w:pPr>
              <w:pStyle w:val="ListParagraph"/>
              <w:ind w:left="0"/>
              <w:rPr>
                <w:sz w:val="20"/>
                <w:szCs w:val="20"/>
              </w:rPr>
            </w:pPr>
          </w:p>
        </w:tc>
        <w:tc>
          <w:tcPr>
            <w:tcW w:w="2240" w:type="dxa"/>
            <w:tcMar>
              <w:left w:w="43" w:type="dxa"/>
              <w:right w:w="43" w:type="dxa"/>
            </w:tcMar>
          </w:tcPr>
          <w:p w:rsidR="00F26FF4" w:rsidRDefault="00F26FF4" w:rsidP="004659A6">
            <w:pPr>
              <w:pStyle w:val="ListParagraph"/>
              <w:ind w:left="0"/>
              <w:rPr>
                <w:sz w:val="20"/>
                <w:szCs w:val="20"/>
              </w:rPr>
            </w:pPr>
            <w:r>
              <w:rPr>
                <w:sz w:val="20"/>
                <w:szCs w:val="20"/>
              </w:rPr>
              <w:t>Paper Towel Holder</w:t>
            </w:r>
          </w:p>
          <w:p w:rsidR="00F26FF4" w:rsidRPr="00E801D7" w:rsidRDefault="00F26FF4" w:rsidP="004659A6">
            <w:pPr>
              <w:pStyle w:val="ListParagraph"/>
              <w:ind w:left="0"/>
              <w:rPr>
                <w:sz w:val="20"/>
                <w:szCs w:val="20"/>
              </w:rPr>
            </w:pPr>
          </w:p>
        </w:tc>
      </w:tr>
      <w:tr w:rsidR="004659A6" w:rsidRPr="00E801D7" w:rsidTr="00E003C8">
        <w:tc>
          <w:tcPr>
            <w:tcW w:w="1890" w:type="dxa"/>
            <w:tcMar>
              <w:left w:w="43" w:type="dxa"/>
              <w:right w:w="43" w:type="dxa"/>
            </w:tcMar>
          </w:tcPr>
          <w:p w:rsidR="004659A6" w:rsidRPr="00E801D7" w:rsidRDefault="00F26FF4" w:rsidP="004659A6">
            <w:pPr>
              <w:pStyle w:val="ListParagraph"/>
              <w:ind w:left="0"/>
              <w:rPr>
                <w:sz w:val="20"/>
                <w:szCs w:val="20"/>
              </w:rPr>
            </w:pPr>
            <w:r>
              <w:rPr>
                <w:sz w:val="20"/>
                <w:szCs w:val="20"/>
              </w:rPr>
              <w:t>Broom &amp; Dustpan</w:t>
            </w:r>
          </w:p>
        </w:tc>
        <w:tc>
          <w:tcPr>
            <w:tcW w:w="1440" w:type="dxa"/>
            <w:tcMar>
              <w:left w:w="43" w:type="dxa"/>
              <w:right w:w="43" w:type="dxa"/>
            </w:tcMar>
          </w:tcPr>
          <w:p w:rsidR="004659A6" w:rsidRPr="00E801D7" w:rsidRDefault="00F26FF4" w:rsidP="004659A6">
            <w:pPr>
              <w:pStyle w:val="ListParagraph"/>
              <w:ind w:left="0"/>
              <w:rPr>
                <w:sz w:val="20"/>
                <w:szCs w:val="20"/>
              </w:rPr>
            </w:pPr>
            <w:r>
              <w:rPr>
                <w:sz w:val="20"/>
                <w:szCs w:val="20"/>
              </w:rPr>
              <w:t>Doormat</w:t>
            </w:r>
          </w:p>
        </w:tc>
        <w:tc>
          <w:tcPr>
            <w:tcW w:w="1577" w:type="dxa"/>
            <w:tcMar>
              <w:left w:w="43" w:type="dxa"/>
              <w:right w:w="43" w:type="dxa"/>
            </w:tcMar>
          </w:tcPr>
          <w:p w:rsidR="004659A6" w:rsidRPr="00E801D7" w:rsidRDefault="00F26FF4" w:rsidP="004659A6">
            <w:pPr>
              <w:pStyle w:val="ListParagraph"/>
              <w:ind w:left="0"/>
              <w:rPr>
                <w:sz w:val="20"/>
                <w:szCs w:val="20"/>
              </w:rPr>
            </w:pPr>
            <w:r>
              <w:rPr>
                <w:sz w:val="20"/>
                <w:szCs w:val="20"/>
              </w:rPr>
              <w:t>Plunger</w:t>
            </w:r>
          </w:p>
        </w:tc>
        <w:tc>
          <w:tcPr>
            <w:tcW w:w="1440" w:type="dxa"/>
            <w:tcMar>
              <w:left w:w="43" w:type="dxa"/>
              <w:right w:w="43" w:type="dxa"/>
            </w:tcMar>
          </w:tcPr>
          <w:p w:rsidR="004659A6" w:rsidRPr="00E801D7" w:rsidRDefault="00F26FF4" w:rsidP="004659A6">
            <w:pPr>
              <w:pStyle w:val="ListParagraph"/>
              <w:ind w:left="0"/>
              <w:rPr>
                <w:sz w:val="20"/>
                <w:szCs w:val="20"/>
              </w:rPr>
            </w:pPr>
            <w:r>
              <w:rPr>
                <w:sz w:val="20"/>
                <w:szCs w:val="20"/>
              </w:rPr>
              <w:t>Mop/Bucket</w:t>
            </w:r>
          </w:p>
        </w:tc>
        <w:tc>
          <w:tcPr>
            <w:tcW w:w="2240" w:type="dxa"/>
            <w:tcMar>
              <w:left w:w="43" w:type="dxa"/>
              <w:right w:w="43" w:type="dxa"/>
            </w:tcMar>
          </w:tcPr>
          <w:p w:rsidR="004659A6" w:rsidRPr="00E801D7" w:rsidRDefault="00F26FF4" w:rsidP="004659A6">
            <w:pPr>
              <w:pStyle w:val="ListParagraph"/>
              <w:ind w:left="0"/>
              <w:rPr>
                <w:sz w:val="20"/>
                <w:szCs w:val="20"/>
              </w:rPr>
            </w:pPr>
            <w:r>
              <w:rPr>
                <w:sz w:val="20"/>
                <w:szCs w:val="20"/>
              </w:rPr>
              <w:t xml:space="preserve">Salt </w:t>
            </w:r>
            <w:r w:rsidR="00E003C8">
              <w:rPr>
                <w:sz w:val="20"/>
                <w:szCs w:val="20"/>
              </w:rPr>
              <w:t>&amp;</w:t>
            </w:r>
            <w:r>
              <w:rPr>
                <w:sz w:val="20"/>
                <w:szCs w:val="20"/>
              </w:rPr>
              <w:t xml:space="preserve"> Pepper Shaker</w:t>
            </w:r>
            <w:r w:rsidR="00FE43BB">
              <w:rPr>
                <w:sz w:val="20"/>
                <w:szCs w:val="20"/>
              </w:rPr>
              <w:t>s</w:t>
            </w:r>
          </w:p>
        </w:tc>
      </w:tr>
      <w:tr w:rsidR="004659A6" w:rsidRPr="00E801D7" w:rsidTr="00E003C8">
        <w:tc>
          <w:tcPr>
            <w:tcW w:w="1890" w:type="dxa"/>
            <w:tcMar>
              <w:left w:w="43" w:type="dxa"/>
              <w:right w:w="43" w:type="dxa"/>
            </w:tcMar>
          </w:tcPr>
          <w:p w:rsidR="00DC6114" w:rsidRDefault="00DC6114" w:rsidP="004659A6">
            <w:pPr>
              <w:pStyle w:val="ListParagraph"/>
              <w:ind w:left="0"/>
              <w:rPr>
                <w:sz w:val="20"/>
                <w:szCs w:val="20"/>
              </w:rPr>
            </w:pPr>
          </w:p>
          <w:p w:rsidR="004659A6" w:rsidRPr="00E801D7" w:rsidRDefault="00DC6114" w:rsidP="004659A6">
            <w:pPr>
              <w:pStyle w:val="ListParagraph"/>
              <w:ind w:left="0"/>
              <w:rPr>
                <w:sz w:val="20"/>
                <w:szCs w:val="20"/>
              </w:rPr>
            </w:pPr>
            <w:r>
              <w:rPr>
                <w:sz w:val="20"/>
                <w:szCs w:val="20"/>
              </w:rPr>
              <w:t>Iron &amp; Ironing Board</w:t>
            </w:r>
          </w:p>
        </w:tc>
        <w:tc>
          <w:tcPr>
            <w:tcW w:w="6697" w:type="dxa"/>
            <w:gridSpan w:val="4"/>
            <w:tcMar>
              <w:left w:w="43" w:type="dxa"/>
              <w:right w:w="43" w:type="dxa"/>
            </w:tcMar>
          </w:tcPr>
          <w:p w:rsidR="00DC6114" w:rsidRDefault="00DC6114" w:rsidP="004659A6">
            <w:pPr>
              <w:rPr>
                <w:sz w:val="20"/>
                <w:szCs w:val="20"/>
              </w:rPr>
            </w:pPr>
          </w:p>
          <w:p w:rsidR="004659A6" w:rsidRPr="00E801D7" w:rsidRDefault="00E003C8" w:rsidP="004659A6">
            <w:pPr>
              <w:rPr>
                <w:sz w:val="20"/>
                <w:szCs w:val="20"/>
              </w:rPr>
            </w:pPr>
            <w:r>
              <w:rPr>
                <w:sz w:val="20"/>
                <w:szCs w:val="20"/>
              </w:rPr>
              <w:tab/>
            </w:r>
            <w:r>
              <w:rPr>
                <w:sz w:val="20"/>
                <w:szCs w:val="20"/>
              </w:rPr>
              <w:tab/>
            </w:r>
            <w:r w:rsidR="00DC6114">
              <w:rPr>
                <w:sz w:val="20"/>
                <w:szCs w:val="20"/>
              </w:rPr>
              <w:t>Wastebaskets (1 for each bathroom and 1 for kitchen)</w:t>
            </w:r>
          </w:p>
        </w:tc>
      </w:tr>
    </w:tbl>
    <w:p w:rsidR="00E801D7" w:rsidRDefault="00F26FF4" w:rsidP="00E801D7">
      <w:pPr>
        <w:pStyle w:val="ListParagraph"/>
        <w:ind w:left="360"/>
        <w:rPr>
          <w:sz w:val="20"/>
          <w:szCs w:val="20"/>
        </w:rPr>
      </w:pPr>
      <w:r>
        <w:rPr>
          <w:sz w:val="20"/>
          <w:szCs w:val="20"/>
        </w:rPr>
        <w:tab/>
        <w:t xml:space="preserve">              </w:t>
      </w:r>
      <w:r>
        <w:rPr>
          <w:sz w:val="20"/>
          <w:szCs w:val="20"/>
        </w:rPr>
        <w:tab/>
      </w:r>
    </w:p>
    <w:p w:rsidR="00F26FF4" w:rsidRDefault="00F26FF4" w:rsidP="00E801D7">
      <w:pPr>
        <w:pStyle w:val="ListParagraph"/>
        <w:ind w:left="360"/>
        <w:rPr>
          <w:sz w:val="20"/>
          <w:szCs w:val="20"/>
        </w:rPr>
      </w:pPr>
    </w:p>
    <w:p w:rsidR="00E801D7" w:rsidRPr="00942652" w:rsidRDefault="00E801D7" w:rsidP="00942652">
      <w:pPr>
        <w:pStyle w:val="ListParagraph"/>
        <w:numPr>
          <w:ilvl w:val="0"/>
          <w:numId w:val="12"/>
        </w:numPr>
        <w:rPr>
          <w:sz w:val="16"/>
          <w:szCs w:val="16"/>
        </w:rPr>
      </w:pPr>
      <w:r w:rsidRPr="00CA0179">
        <w:rPr>
          <w:b/>
          <w:sz w:val="20"/>
          <w:szCs w:val="20"/>
        </w:rPr>
        <w:t>Small Appliances</w:t>
      </w:r>
      <w:r w:rsidR="00CA0179">
        <w:rPr>
          <w:sz w:val="20"/>
          <w:szCs w:val="20"/>
        </w:rPr>
        <w:t xml:space="preserve">: </w:t>
      </w:r>
      <w:r w:rsidR="00DD7F44">
        <w:rPr>
          <w:sz w:val="20"/>
          <w:szCs w:val="20"/>
        </w:rPr>
        <w:t xml:space="preserve"> </w:t>
      </w:r>
      <w:r w:rsidR="00CA0179">
        <w:rPr>
          <w:sz w:val="20"/>
          <w:szCs w:val="20"/>
        </w:rPr>
        <w:t>A</w:t>
      </w:r>
      <w:r w:rsidR="00942652">
        <w:rPr>
          <w:sz w:val="20"/>
          <w:szCs w:val="20"/>
        </w:rPr>
        <w:t>ll small appliances must be i</w:t>
      </w:r>
      <w:r w:rsidR="00F26FF4">
        <w:rPr>
          <w:sz w:val="20"/>
          <w:szCs w:val="20"/>
        </w:rPr>
        <w:t>n good working order.</w:t>
      </w:r>
      <w:r w:rsidR="00942652">
        <w:rPr>
          <w:sz w:val="20"/>
          <w:szCs w:val="20"/>
        </w:rPr>
        <w:br/>
      </w:r>
    </w:p>
    <w:tbl>
      <w:tblPr>
        <w:tblStyle w:val="TableGrid"/>
        <w:tblW w:w="9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312"/>
        <w:gridCol w:w="1777"/>
        <w:gridCol w:w="3470"/>
      </w:tblGrid>
      <w:tr w:rsidR="00F26FF4" w:rsidRPr="00E801D7" w:rsidTr="00E003C8">
        <w:trPr>
          <w:gridBefore w:val="1"/>
          <w:wBefore w:w="846" w:type="dxa"/>
        </w:trPr>
        <w:tc>
          <w:tcPr>
            <w:tcW w:w="3312" w:type="dxa"/>
          </w:tcPr>
          <w:p w:rsidR="00F26FF4" w:rsidRPr="00E801D7" w:rsidRDefault="00F26FF4" w:rsidP="004659A6">
            <w:pPr>
              <w:pStyle w:val="ListParagraph"/>
              <w:ind w:left="0"/>
              <w:rPr>
                <w:sz w:val="20"/>
                <w:szCs w:val="20"/>
              </w:rPr>
            </w:pPr>
            <w:r>
              <w:rPr>
                <w:sz w:val="20"/>
                <w:szCs w:val="20"/>
              </w:rPr>
              <w:t xml:space="preserve">Blender    </w:t>
            </w:r>
            <w:r w:rsidR="00E003C8">
              <w:rPr>
                <w:sz w:val="20"/>
                <w:szCs w:val="20"/>
              </w:rPr>
              <w:tab/>
            </w:r>
            <w:r>
              <w:rPr>
                <w:sz w:val="20"/>
                <w:szCs w:val="20"/>
              </w:rPr>
              <w:t xml:space="preserve">Coffee Maker       </w:t>
            </w:r>
          </w:p>
        </w:tc>
        <w:tc>
          <w:tcPr>
            <w:tcW w:w="5247" w:type="dxa"/>
            <w:gridSpan w:val="2"/>
          </w:tcPr>
          <w:p w:rsidR="00F26FF4" w:rsidRPr="00E801D7" w:rsidRDefault="00F26FF4" w:rsidP="004659A6">
            <w:pPr>
              <w:pStyle w:val="ListParagraph"/>
              <w:ind w:left="0"/>
              <w:rPr>
                <w:sz w:val="20"/>
                <w:szCs w:val="20"/>
              </w:rPr>
            </w:pPr>
            <w:r>
              <w:rPr>
                <w:sz w:val="20"/>
                <w:szCs w:val="20"/>
              </w:rPr>
              <w:t xml:space="preserve">Mixer         </w:t>
            </w:r>
            <w:r w:rsidR="00E003C8">
              <w:rPr>
                <w:sz w:val="20"/>
                <w:szCs w:val="20"/>
              </w:rPr>
              <w:tab/>
            </w:r>
            <w:r>
              <w:rPr>
                <w:sz w:val="20"/>
                <w:szCs w:val="20"/>
              </w:rPr>
              <w:t xml:space="preserve">Toaster           </w:t>
            </w:r>
            <w:r w:rsidR="00E003C8">
              <w:rPr>
                <w:sz w:val="20"/>
                <w:szCs w:val="20"/>
              </w:rPr>
              <w:tab/>
            </w:r>
            <w:r>
              <w:rPr>
                <w:sz w:val="20"/>
                <w:szCs w:val="20"/>
              </w:rPr>
              <w:t>Vacuum Cleaner</w:t>
            </w:r>
          </w:p>
        </w:tc>
      </w:tr>
      <w:tr w:rsidR="00E801D7" w:rsidRPr="00E801D7" w:rsidTr="00E003C8">
        <w:trPr>
          <w:gridBefore w:val="1"/>
          <w:wBefore w:w="846" w:type="dxa"/>
        </w:trPr>
        <w:tc>
          <w:tcPr>
            <w:tcW w:w="3312" w:type="dxa"/>
          </w:tcPr>
          <w:p w:rsidR="00E801D7" w:rsidRPr="00E801D7" w:rsidRDefault="00E801D7" w:rsidP="004659A6">
            <w:pPr>
              <w:pStyle w:val="ListParagraph"/>
              <w:ind w:left="0"/>
              <w:rPr>
                <w:sz w:val="20"/>
                <w:szCs w:val="20"/>
              </w:rPr>
            </w:pPr>
          </w:p>
        </w:tc>
        <w:tc>
          <w:tcPr>
            <w:tcW w:w="1777" w:type="dxa"/>
          </w:tcPr>
          <w:p w:rsidR="00E801D7" w:rsidRPr="00E801D7" w:rsidRDefault="00E801D7" w:rsidP="007F02A5">
            <w:pPr>
              <w:pStyle w:val="ListParagraph"/>
              <w:ind w:left="0"/>
              <w:rPr>
                <w:sz w:val="20"/>
                <w:szCs w:val="20"/>
              </w:rPr>
            </w:pPr>
          </w:p>
        </w:tc>
        <w:tc>
          <w:tcPr>
            <w:tcW w:w="3470" w:type="dxa"/>
          </w:tcPr>
          <w:p w:rsidR="00E801D7" w:rsidRPr="00E801D7" w:rsidRDefault="00E801D7" w:rsidP="007F02A5">
            <w:pPr>
              <w:pStyle w:val="ListParagraph"/>
              <w:ind w:left="0"/>
              <w:rPr>
                <w:sz w:val="20"/>
                <w:szCs w:val="20"/>
              </w:rPr>
            </w:pPr>
          </w:p>
        </w:tc>
      </w:tr>
      <w:tr w:rsidR="00E801D7" w:rsidTr="00E003C8">
        <w:trPr>
          <w:trHeight w:val="80"/>
        </w:trPr>
        <w:tc>
          <w:tcPr>
            <w:tcW w:w="9405" w:type="dxa"/>
            <w:gridSpan w:val="4"/>
          </w:tcPr>
          <w:p w:rsidR="00E801D7" w:rsidRPr="00BB69B8" w:rsidRDefault="00E801D7" w:rsidP="007F02A5">
            <w:pPr>
              <w:rPr>
                <w:sz w:val="4"/>
                <w:szCs w:val="4"/>
              </w:rPr>
            </w:pPr>
          </w:p>
        </w:tc>
      </w:tr>
    </w:tbl>
    <w:p w:rsidR="00955DCB" w:rsidRDefault="00955DCB" w:rsidP="00BF0AA6">
      <w:pPr>
        <w:rPr>
          <w:sz w:val="20"/>
          <w:szCs w:val="20"/>
        </w:rPr>
      </w:pPr>
      <w:r w:rsidRPr="00BF0AA6">
        <w:rPr>
          <w:b/>
          <w:noProof/>
        </w:rPr>
        <mc:AlternateContent>
          <mc:Choice Requires="wps">
            <w:drawing>
              <wp:anchor distT="45720" distB="45720" distL="114300" distR="114300" simplePos="0" relativeHeight="251669504" behindDoc="0" locked="0" layoutInCell="1" allowOverlap="1" wp14:anchorId="40018773" wp14:editId="15B623B1">
                <wp:simplePos x="0" y="0"/>
                <wp:positionH relativeFrom="column">
                  <wp:posOffset>5038725</wp:posOffset>
                </wp:positionH>
                <wp:positionV relativeFrom="paragraph">
                  <wp:posOffset>381635</wp:posOffset>
                </wp:positionV>
                <wp:extent cx="1143000" cy="2762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solidFill>
                          <a:srgbClr val="FFFFFF"/>
                        </a:solidFill>
                        <a:ln w="9525">
                          <a:noFill/>
                          <a:miter lim="800000"/>
                          <a:headEnd/>
                          <a:tailEnd/>
                        </a:ln>
                      </wps:spPr>
                      <wps:txbx>
                        <w:txbxContent>
                          <w:p w:rsidR="00253B9A" w:rsidRPr="00BF0AA6" w:rsidRDefault="00253B9A" w:rsidP="00BF0AA6">
                            <w:pPr>
                              <w:rPr>
                                <w:b/>
                              </w:rPr>
                            </w:pPr>
                            <w:r>
                              <w:rPr>
                                <w:b/>
                              </w:rPr>
                              <w:t>INITIAL_______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96.75pt;margin-top:30.05pt;width:90pt;height:2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" stroked="f">
                <v:textbox>
                  <w:txbxContent>
                    <w:p w:rsidR="00253B9A" w:rsidRPr="00BF0AA6" w:rsidRDefault="00253B9A" w:rsidP="00BF0AA6">
                      <w:pPr>
                        <w:rPr>
                          <w:b/>
                        </w:rPr>
                      </w:pPr>
                      <w:r>
                        <w:rPr>
                          <w:b/>
                        </w:rPr>
                        <w:t>INITIAL_______</w:t>
                      </w:r>
                    </w:p>
                  </w:txbxContent>
                </v:textbox>
              </v:shape>
            </w:pict>
          </mc:Fallback>
        </mc:AlternateContent>
      </w:r>
    </w:p>
    <w:p w:rsidR="00B278A7" w:rsidRDefault="00B278A7">
      <w:pPr>
        <w:rPr>
          <w:b/>
        </w:rPr>
      </w:pPr>
    </w:p>
    <w:p w:rsidR="00B278A7" w:rsidRDefault="00B278A7">
      <w:pPr>
        <w:rPr>
          <w:b/>
        </w:rPr>
      </w:pPr>
    </w:p>
    <w:p w:rsidR="00B278A7" w:rsidRDefault="00B278A7">
      <w:pPr>
        <w:rPr>
          <w:b/>
        </w:rPr>
      </w:pPr>
    </w:p>
    <w:p w:rsidR="00B278A7" w:rsidRDefault="00B278A7">
      <w:pPr>
        <w:rPr>
          <w:b/>
        </w:rPr>
      </w:pPr>
    </w:p>
    <w:p w:rsidR="00B278A7" w:rsidRDefault="00B278A7">
      <w:pPr>
        <w:rPr>
          <w:b/>
        </w:rPr>
      </w:pPr>
    </w:p>
    <w:p w:rsidR="00B278A7" w:rsidRDefault="00B278A7">
      <w:pPr>
        <w:rPr>
          <w:b/>
        </w:rPr>
      </w:pPr>
    </w:p>
    <w:p w:rsidR="00B278A7" w:rsidRDefault="00B278A7">
      <w:pPr>
        <w:rPr>
          <w:b/>
        </w:rPr>
      </w:pPr>
    </w:p>
    <w:p w:rsidR="00B278A7" w:rsidRDefault="00B278A7">
      <w:pPr>
        <w:rPr>
          <w:b/>
        </w:rPr>
      </w:pPr>
    </w:p>
    <w:p w:rsidR="00B278A7" w:rsidRDefault="00B278A7">
      <w:pPr>
        <w:rPr>
          <w:b/>
        </w:rPr>
      </w:pPr>
    </w:p>
    <w:p w:rsidR="00B278A7" w:rsidRDefault="00B278A7">
      <w:pPr>
        <w:rPr>
          <w:b/>
        </w:rPr>
      </w:pPr>
    </w:p>
    <w:p w:rsidR="00B278A7" w:rsidRDefault="00B278A7">
      <w:pPr>
        <w:rPr>
          <w:b/>
        </w:rPr>
      </w:pPr>
    </w:p>
    <w:p w:rsidR="00B278A7" w:rsidRDefault="00B278A7">
      <w:pPr>
        <w:rPr>
          <w:b/>
        </w:rPr>
      </w:pPr>
    </w:p>
    <w:p w:rsidR="00B278A7" w:rsidRDefault="00B278A7">
      <w:pPr>
        <w:rPr>
          <w:b/>
        </w:rPr>
      </w:pPr>
    </w:p>
    <w:p w:rsidR="00B278A7" w:rsidRDefault="00B278A7">
      <w:pPr>
        <w:rPr>
          <w:b/>
        </w:rPr>
      </w:pPr>
    </w:p>
    <w:p w:rsidR="00B278A7" w:rsidRDefault="00B278A7">
      <w:pPr>
        <w:rPr>
          <w:b/>
        </w:rPr>
      </w:pPr>
    </w:p>
    <w:p w:rsidR="00B278A7" w:rsidRDefault="00B278A7">
      <w:pPr>
        <w:rPr>
          <w:b/>
        </w:rPr>
      </w:pPr>
    </w:p>
    <w:p w:rsidR="00B278A7" w:rsidRDefault="00B278A7">
      <w:pPr>
        <w:rPr>
          <w:b/>
        </w:rPr>
      </w:pPr>
    </w:p>
    <w:p w:rsidR="00942652" w:rsidRDefault="00B278A7">
      <w:pPr>
        <w:rPr>
          <w:b/>
        </w:rPr>
      </w:pPr>
      <w:r>
        <w:rPr>
          <w:b/>
        </w:rPr>
        <w:t>PWR:1/21</w:t>
      </w:r>
    </w:p>
    <w:sectPr w:rsidR="00942652" w:rsidSect="0063393C">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65" w:rsidRDefault="00662465" w:rsidP="00567D16">
      <w:pPr>
        <w:spacing w:after="0" w:line="240" w:lineRule="auto"/>
      </w:pPr>
      <w:r>
        <w:separator/>
      </w:r>
    </w:p>
  </w:endnote>
  <w:endnote w:type="continuationSeparator" w:id="0">
    <w:p w:rsidR="00662465" w:rsidRDefault="00662465" w:rsidP="0056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127327"/>
      <w:docPartObj>
        <w:docPartGallery w:val="Page Numbers (Bottom of Page)"/>
        <w:docPartUnique/>
      </w:docPartObj>
    </w:sdtPr>
    <w:sdtEndPr/>
    <w:sdtContent>
      <w:sdt>
        <w:sdtPr>
          <w:id w:val="1728636285"/>
          <w:docPartObj>
            <w:docPartGallery w:val="Page Numbers (Top of Page)"/>
            <w:docPartUnique/>
          </w:docPartObj>
        </w:sdtPr>
        <w:sdtEndPr/>
        <w:sdtContent>
          <w:p w:rsidR="00253B9A" w:rsidRDefault="00253B9A">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652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5228">
              <w:rPr>
                <w:b/>
                <w:bCs/>
                <w:noProof/>
              </w:rPr>
              <w:t>3</w:t>
            </w:r>
            <w:r>
              <w:rPr>
                <w:b/>
                <w:bCs/>
                <w:sz w:val="24"/>
                <w:szCs w:val="24"/>
              </w:rPr>
              <w:fldChar w:fldCharType="end"/>
            </w:r>
          </w:p>
          <w:p w:rsidR="00253B9A" w:rsidRDefault="00253B9A" w:rsidP="00567D16">
            <w:pPr>
              <w:pStyle w:val="Footer"/>
            </w:pPr>
            <w:r>
              <w:rPr>
                <w:bCs/>
                <w:i/>
                <w:sz w:val="16"/>
                <w:szCs w:val="16"/>
              </w:rPr>
              <w:tab/>
            </w:r>
          </w:p>
        </w:sdtContent>
      </w:sdt>
    </w:sdtContent>
  </w:sdt>
  <w:p w:rsidR="00253B9A" w:rsidRPr="00567D16" w:rsidRDefault="00253B9A">
    <w:pPr>
      <w:pStyle w:val="Foo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65" w:rsidRDefault="00662465" w:rsidP="00567D16">
      <w:pPr>
        <w:spacing w:after="0" w:line="240" w:lineRule="auto"/>
      </w:pPr>
      <w:r>
        <w:separator/>
      </w:r>
    </w:p>
  </w:footnote>
  <w:footnote w:type="continuationSeparator" w:id="0">
    <w:p w:rsidR="00662465" w:rsidRDefault="00662465" w:rsidP="00567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4616"/>
    <w:multiLevelType w:val="hybridMultilevel"/>
    <w:tmpl w:val="EBCEC6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A4650"/>
    <w:multiLevelType w:val="hybridMultilevel"/>
    <w:tmpl w:val="E9D89B0E"/>
    <w:lvl w:ilvl="0" w:tplc="0409000F">
      <w:start w:val="1"/>
      <w:numFmt w:val="decimal"/>
      <w:lvlText w:val="%1."/>
      <w:lvlJc w:val="left"/>
      <w:pPr>
        <w:ind w:left="360" w:hanging="360"/>
      </w:pPr>
    </w:lvl>
    <w:lvl w:ilvl="1" w:tplc="62560C1C">
      <w:start w:val="1"/>
      <w:numFmt w:val="bullet"/>
      <w:lvlText w:val="o"/>
      <w:lvlJc w:val="left"/>
      <w:pPr>
        <w:ind w:left="1080" w:hanging="360"/>
      </w:pPr>
      <w:rPr>
        <w:rFonts w:ascii="Wingdings" w:hAnsi="Wingdings" w:hint="default"/>
      </w:rPr>
    </w:lvl>
    <w:lvl w:ilvl="2" w:tplc="0409001B">
      <w:start w:val="1"/>
      <w:numFmt w:val="lowerRoman"/>
      <w:lvlText w:val="%3."/>
      <w:lvlJc w:val="right"/>
      <w:pPr>
        <w:ind w:left="1710" w:hanging="180"/>
      </w:pPr>
    </w:lvl>
    <w:lvl w:ilvl="3" w:tplc="62560C1C">
      <w:start w:val="1"/>
      <w:numFmt w:val="bullet"/>
      <w:lvlText w:val="o"/>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7A5DA8"/>
    <w:multiLevelType w:val="hybridMultilevel"/>
    <w:tmpl w:val="2D28AD36"/>
    <w:lvl w:ilvl="0" w:tplc="62EC6E70">
      <w:start w:val="1"/>
      <w:numFmt w:val="decimal"/>
      <w:lvlText w:val="%1."/>
      <w:lvlJc w:val="left"/>
      <w:pPr>
        <w:ind w:left="360" w:hanging="360"/>
      </w:pPr>
      <w:rPr>
        <w:rFonts w:hint="default"/>
      </w:rPr>
    </w:lvl>
    <w:lvl w:ilvl="1" w:tplc="62560C1C">
      <w:start w:val="1"/>
      <w:numFmt w:val="bullet"/>
      <w:lvlText w:val="o"/>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4C0EEC"/>
    <w:multiLevelType w:val="multilevel"/>
    <w:tmpl w:val="6A327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711602"/>
    <w:multiLevelType w:val="hybridMultilevel"/>
    <w:tmpl w:val="D57C83CE"/>
    <w:lvl w:ilvl="0" w:tplc="69BE1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C627F7"/>
    <w:multiLevelType w:val="hybridMultilevel"/>
    <w:tmpl w:val="C3C02046"/>
    <w:lvl w:ilvl="0" w:tplc="0409000F">
      <w:start w:val="1"/>
      <w:numFmt w:val="decimal"/>
      <w:lvlText w:val="%1."/>
      <w:lvlJc w:val="left"/>
      <w:pPr>
        <w:ind w:left="720" w:hanging="360"/>
      </w:pPr>
    </w:lvl>
    <w:lvl w:ilvl="1" w:tplc="8B164AE6">
      <w:start w:val="1"/>
      <w:numFmt w:val="upperLetter"/>
      <w:lvlText w:val="%2."/>
      <w:lvlJc w:val="left"/>
      <w:pPr>
        <w:ind w:left="1440" w:hanging="360"/>
      </w:pPr>
      <w:rPr>
        <w:rFonts w:hint="default"/>
      </w:rPr>
    </w:lvl>
    <w:lvl w:ilvl="2" w:tplc="0409001B">
      <w:start w:val="1"/>
      <w:numFmt w:val="lowerRoman"/>
      <w:lvlText w:val="%3."/>
      <w:lvlJc w:val="right"/>
      <w:pPr>
        <w:ind w:left="2070" w:hanging="180"/>
      </w:pPr>
    </w:lvl>
    <w:lvl w:ilvl="3" w:tplc="62560C1C">
      <w:start w:val="1"/>
      <w:numFmt w:val="bullet"/>
      <w:lvlText w:val="o"/>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357EA"/>
    <w:multiLevelType w:val="hybridMultilevel"/>
    <w:tmpl w:val="0F4045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84114"/>
    <w:multiLevelType w:val="multilevel"/>
    <w:tmpl w:val="97BEBA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786813"/>
    <w:multiLevelType w:val="hybridMultilevel"/>
    <w:tmpl w:val="E69A4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613036"/>
    <w:multiLevelType w:val="multilevel"/>
    <w:tmpl w:val="9032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F217BE"/>
    <w:multiLevelType w:val="hybridMultilevel"/>
    <w:tmpl w:val="08308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5"/>
  </w:num>
  <w:num w:numId="5">
    <w:abstractNumId w:val="6"/>
  </w:num>
  <w:num w:numId="6">
    <w:abstractNumId w:val="0"/>
  </w:num>
  <w:num w:numId="7">
    <w:abstractNumId w:val="8"/>
  </w:num>
  <w:num w:numId="8">
    <w:abstractNumId w:val="5"/>
    <w:lvlOverride w:ilvl="0">
      <w:lvl w:ilvl="0" w:tplc="0409000F">
        <w:start w:val="1"/>
        <w:numFmt w:val="decimal"/>
        <w:lvlText w:val="%1."/>
        <w:lvlJc w:val="left"/>
        <w:pPr>
          <w:ind w:left="720" w:hanging="360"/>
        </w:pPr>
        <w:rPr>
          <w:rFonts w:hint="default"/>
        </w:rPr>
      </w:lvl>
    </w:lvlOverride>
    <w:lvlOverride w:ilvl="1">
      <w:lvl w:ilvl="1" w:tplc="8B164AE6"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62560C1C"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48"/>
    <w:rsid w:val="00025FD7"/>
    <w:rsid w:val="00031D07"/>
    <w:rsid w:val="00047023"/>
    <w:rsid w:val="0005006A"/>
    <w:rsid w:val="00065228"/>
    <w:rsid w:val="000942B9"/>
    <w:rsid w:val="000E2BD9"/>
    <w:rsid w:val="000E4606"/>
    <w:rsid w:val="0010265B"/>
    <w:rsid w:val="00123817"/>
    <w:rsid w:val="0012597A"/>
    <w:rsid w:val="00142AD1"/>
    <w:rsid w:val="0016289D"/>
    <w:rsid w:val="00165955"/>
    <w:rsid w:val="00177352"/>
    <w:rsid w:val="00195FF9"/>
    <w:rsid w:val="001E183A"/>
    <w:rsid w:val="001E2746"/>
    <w:rsid w:val="002269CD"/>
    <w:rsid w:val="00247C81"/>
    <w:rsid w:val="00252248"/>
    <w:rsid w:val="00253B9A"/>
    <w:rsid w:val="002D190E"/>
    <w:rsid w:val="002E6900"/>
    <w:rsid w:val="003138AC"/>
    <w:rsid w:val="0034182B"/>
    <w:rsid w:val="003639A9"/>
    <w:rsid w:val="003A7389"/>
    <w:rsid w:val="003D0765"/>
    <w:rsid w:val="003D217E"/>
    <w:rsid w:val="003D65FE"/>
    <w:rsid w:val="003E0048"/>
    <w:rsid w:val="0040196F"/>
    <w:rsid w:val="004169C9"/>
    <w:rsid w:val="004205CC"/>
    <w:rsid w:val="004659A6"/>
    <w:rsid w:val="004B2EDB"/>
    <w:rsid w:val="005160BE"/>
    <w:rsid w:val="005435D1"/>
    <w:rsid w:val="00567D16"/>
    <w:rsid w:val="005B4FB6"/>
    <w:rsid w:val="005C494D"/>
    <w:rsid w:val="0063393C"/>
    <w:rsid w:val="00655665"/>
    <w:rsid w:val="00662465"/>
    <w:rsid w:val="006806C8"/>
    <w:rsid w:val="0069281F"/>
    <w:rsid w:val="006A13CD"/>
    <w:rsid w:val="006A604C"/>
    <w:rsid w:val="006C0842"/>
    <w:rsid w:val="006F370C"/>
    <w:rsid w:val="00700724"/>
    <w:rsid w:val="007416C7"/>
    <w:rsid w:val="0075205C"/>
    <w:rsid w:val="00764170"/>
    <w:rsid w:val="00797F5E"/>
    <w:rsid w:val="007B5E8E"/>
    <w:rsid w:val="007C7B94"/>
    <w:rsid w:val="007D1F3D"/>
    <w:rsid w:val="007F02A5"/>
    <w:rsid w:val="008642C5"/>
    <w:rsid w:val="00873854"/>
    <w:rsid w:val="008A76E3"/>
    <w:rsid w:val="008F58F6"/>
    <w:rsid w:val="008F6F3F"/>
    <w:rsid w:val="009141B2"/>
    <w:rsid w:val="00914BF0"/>
    <w:rsid w:val="00940722"/>
    <w:rsid w:val="00942652"/>
    <w:rsid w:val="00955DCB"/>
    <w:rsid w:val="00956510"/>
    <w:rsid w:val="009602B0"/>
    <w:rsid w:val="00976305"/>
    <w:rsid w:val="009C4436"/>
    <w:rsid w:val="009D3798"/>
    <w:rsid w:val="009E4AE0"/>
    <w:rsid w:val="00A0062F"/>
    <w:rsid w:val="00A02994"/>
    <w:rsid w:val="00A25B84"/>
    <w:rsid w:val="00A443A2"/>
    <w:rsid w:val="00A449D6"/>
    <w:rsid w:val="00A47F11"/>
    <w:rsid w:val="00A66826"/>
    <w:rsid w:val="00A71F7B"/>
    <w:rsid w:val="00AA6557"/>
    <w:rsid w:val="00AB73F4"/>
    <w:rsid w:val="00B06ED8"/>
    <w:rsid w:val="00B25511"/>
    <w:rsid w:val="00B278A7"/>
    <w:rsid w:val="00B648F0"/>
    <w:rsid w:val="00B852AA"/>
    <w:rsid w:val="00BB69B8"/>
    <w:rsid w:val="00BB7EC8"/>
    <w:rsid w:val="00BF0AA6"/>
    <w:rsid w:val="00C13591"/>
    <w:rsid w:val="00C73C70"/>
    <w:rsid w:val="00CA0179"/>
    <w:rsid w:val="00CE1860"/>
    <w:rsid w:val="00CE2914"/>
    <w:rsid w:val="00CE6D8E"/>
    <w:rsid w:val="00CF021F"/>
    <w:rsid w:val="00D4690F"/>
    <w:rsid w:val="00D92828"/>
    <w:rsid w:val="00DA1BAB"/>
    <w:rsid w:val="00DA6944"/>
    <w:rsid w:val="00DC19DE"/>
    <w:rsid w:val="00DC6114"/>
    <w:rsid w:val="00DD2CAF"/>
    <w:rsid w:val="00DD7F44"/>
    <w:rsid w:val="00DE45F6"/>
    <w:rsid w:val="00E003C8"/>
    <w:rsid w:val="00E213F5"/>
    <w:rsid w:val="00E540B9"/>
    <w:rsid w:val="00E55A73"/>
    <w:rsid w:val="00E60A3A"/>
    <w:rsid w:val="00E801D7"/>
    <w:rsid w:val="00EA61A7"/>
    <w:rsid w:val="00EC54B5"/>
    <w:rsid w:val="00F26FF4"/>
    <w:rsid w:val="00F627D0"/>
    <w:rsid w:val="00F97063"/>
    <w:rsid w:val="00FA6F4F"/>
    <w:rsid w:val="00FA7408"/>
    <w:rsid w:val="00FE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E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2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2248"/>
    <w:rPr>
      <w:rFonts w:ascii="Verdana" w:hAnsi="Verdana" w:hint="default"/>
      <w:color w:val="0033CC"/>
      <w:u w:val="single"/>
    </w:rPr>
  </w:style>
  <w:style w:type="character" w:styleId="Strong">
    <w:name w:val="Strong"/>
    <w:basedOn w:val="DefaultParagraphFont"/>
    <w:uiPriority w:val="22"/>
    <w:qFormat/>
    <w:rsid w:val="00252248"/>
    <w:rPr>
      <w:b/>
      <w:bCs/>
    </w:rPr>
  </w:style>
  <w:style w:type="character" w:styleId="Emphasis">
    <w:name w:val="Emphasis"/>
    <w:basedOn w:val="DefaultParagraphFont"/>
    <w:uiPriority w:val="20"/>
    <w:qFormat/>
    <w:rsid w:val="00252248"/>
    <w:rPr>
      <w:i/>
      <w:iCs/>
    </w:rPr>
  </w:style>
  <w:style w:type="paragraph" w:styleId="ListParagraph">
    <w:name w:val="List Paragraph"/>
    <w:basedOn w:val="Normal"/>
    <w:uiPriority w:val="34"/>
    <w:qFormat/>
    <w:rsid w:val="00B25511"/>
    <w:pPr>
      <w:ind w:left="720"/>
      <w:contextualSpacing/>
    </w:pPr>
  </w:style>
  <w:style w:type="table" w:styleId="TableGrid">
    <w:name w:val="Table Grid"/>
    <w:basedOn w:val="TableNormal"/>
    <w:uiPriority w:val="59"/>
    <w:rsid w:val="00BB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D16"/>
  </w:style>
  <w:style w:type="paragraph" w:styleId="Footer">
    <w:name w:val="footer"/>
    <w:basedOn w:val="Normal"/>
    <w:link w:val="FooterChar"/>
    <w:uiPriority w:val="99"/>
    <w:unhideWhenUsed/>
    <w:rsid w:val="00567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D16"/>
  </w:style>
  <w:style w:type="paragraph" w:styleId="BalloonText">
    <w:name w:val="Balloon Text"/>
    <w:basedOn w:val="Normal"/>
    <w:link w:val="BalloonTextChar"/>
    <w:uiPriority w:val="99"/>
    <w:semiHidden/>
    <w:unhideWhenUsed/>
    <w:rsid w:val="00165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2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2248"/>
    <w:rPr>
      <w:rFonts w:ascii="Verdana" w:hAnsi="Verdana" w:hint="default"/>
      <w:color w:val="0033CC"/>
      <w:u w:val="single"/>
    </w:rPr>
  </w:style>
  <w:style w:type="character" w:styleId="Strong">
    <w:name w:val="Strong"/>
    <w:basedOn w:val="DefaultParagraphFont"/>
    <w:uiPriority w:val="22"/>
    <w:qFormat/>
    <w:rsid w:val="00252248"/>
    <w:rPr>
      <w:b/>
      <w:bCs/>
    </w:rPr>
  </w:style>
  <w:style w:type="character" w:styleId="Emphasis">
    <w:name w:val="Emphasis"/>
    <w:basedOn w:val="DefaultParagraphFont"/>
    <w:uiPriority w:val="20"/>
    <w:qFormat/>
    <w:rsid w:val="00252248"/>
    <w:rPr>
      <w:i/>
      <w:iCs/>
    </w:rPr>
  </w:style>
  <w:style w:type="paragraph" w:styleId="ListParagraph">
    <w:name w:val="List Paragraph"/>
    <w:basedOn w:val="Normal"/>
    <w:uiPriority w:val="34"/>
    <w:qFormat/>
    <w:rsid w:val="00B25511"/>
    <w:pPr>
      <w:ind w:left="720"/>
      <w:contextualSpacing/>
    </w:pPr>
  </w:style>
  <w:style w:type="table" w:styleId="TableGrid">
    <w:name w:val="Table Grid"/>
    <w:basedOn w:val="TableNormal"/>
    <w:uiPriority w:val="59"/>
    <w:rsid w:val="00BB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D16"/>
  </w:style>
  <w:style w:type="paragraph" w:styleId="Footer">
    <w:name w:val="footer"/>
    <w:basedOn w:val="Normal"/>
    <w:link w:val="FooterChar"/>
    <w:uiPriority w:val="99"/>
    <w:unhideWhenUsed/>
    <w:rsid w:val="00567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D16"/>
  </w:style>
  <w:style w:type="paragraph" w:styleId="BalloonText">
    <w:name w:val="Balloon Text"/>
    <w:basedOn w:val="Normal"/>
    <w:link w:val="BalloonTextChar"/>
    <w:uiPriority w:val="99"/>
    <w:semiHidden/>
    <w:unhideWhenUsed/>
    <w:rsid w:val="00165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2786">
      <w:bodyDiv w:val="1"/>
      <w:marLeft w:val="1125"/>
      <w:marRight w:val="0"/>
      <w:marTop w:val="210"/>
      <w:marBottom w:val="0"/>
      <w:divBdr>
        <w:top w:val="none" w:sz="0" w:space="0" w:color="auto"/>
        <w:left w:val="none" w:sz="0" w:space="0" w:color="auto"/>
        <w:bottom w:val="none" w:sz="0" w:space="0" w:color="auto"/>
        <w:right w:val="none" w:sz="0" w:space="0" w:color="auto"/>
      </w:divBdr>
      <w:divsChild>
        <w:div w:id="1183516254">
          <w:marLeft w:val="0"/>
          <w:marRight w:val="0"/>
          <w:marTop w:val="0"/>
          <w:marBottom w:val="0"/>
          <w:divBdr>
            <w:top w:val="none" w:sz="0" w:space="0" w:color="auto"/>
            <w:left w:val="none" w:sz="0" w:space="0" w:color="auto"/>
            <w:bottom w:val="none" w:sz="0" w:space="0" w:color="auto"/>
            <w:right w:val="none" w:sz="0" w:space="0" w:color="auto"/>
          </w:divBdr>
          <w:divsChild>
            <w:div w:id="781800577">
              <w:marLeft w:val="150"/>
              <w:marRight w:val="0"/>
              <w:marTop w:val="0"/>
              <w:marBottom w:val="0"/>
              <w:divBdr>
                <w:top w:val="single" w:sz="6" w:space="0" w:color="FFCC00"/>
                <w:left w:val="single" w:sz="6" w:space="0" w:color="FFCC00"/>
                <w:bottom w:val="single" w:sz="6" w:space="0" w:color="FFCC00"/>
                <w:right w:val="single" w:sz="6" w:space="0" w:color="FFCC00"/>
              </w:divBdr>
              <w:divsChild>
                <w:div w:id="399135294">
                  <w:marLeft w:val="150"/>
                  <w:marRight w:val="150"/>
                  <w:marTop w:val="150"/>
                  <w:marBottom w:val="150"/>
                  <w:divBdr>
                    <w:top w:val="none" w:sz="0" w:space="0" w:color="auto"/>
                    <w:left w:val="none" w:sz="0" w:space="0" w:color="auto"/>
                    <w:bottom w:val="none" w:sz="0" w:space="0" w:color="auto"/>
                    <w:right w:val="none" w:sz="0" w:space="0" w:color="auto"/>
                  </w:divBdr>
                </w:div>
              </w:divsChild>
            </w:div>
            <w:div w:id="382143033">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B3B48-ABAD-4948-B4A6-3765FA65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McClellan</dc:creator>
  <cp:lastModifiedBy>Karen Lytle</cp:lastModifiedBy>
  <cp:revision>2</cp:revision>
  <cp:lastPrinted>2021-01-22T18:27:00Z</cp:lastPrinted>
  <dcterms:created xsi:type="dcterms:W3CDTF">2021-01-23T19:53:00Z</dcterms:created>
  <dcterms:modified xsi:type="dcterms:W3CDTF">2021-01-23T19:53:00Z</dcterms:modified>
</cp:coreProperties>
</file>